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left"/>
        <w:rPr>
          <w:rFonts w:hint="default" w:ascii="仿宋_GB2312" w:eastAsia="仿宋_GB2312"/>
          <w:sz w:val="32"/>
          <w:szCs w:val="32"/>
          <w:lang w:val="zh-TW" w:eastAsia="zh-TW"/>
        </w:rPr>
      </w:pPr>
    </w:p>
    <w:p>
      <w:pPr>
        <w:spacing w:line="460" w:lineRule="exact"/>
        <w:ind w:left="21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1：</w:t>
      </w:r>
    </w:p>
    <w:p>
      <w:pPr>
        <w:spacing w:line="460" w:lineRule="exact"/>
        <w:ind w:left="210"/>
        <w:jc w:val="center"/>
        <w:rPr>
          <w:rFonts w:hint="default" w:ascii="宋体" w:hAnsi="宋体" w:eastAsia="宋体" w:cs="宋体"/>
          <w:sz w:val="24"/>
          <w:szCs w:val="24"/>
        </w:rPr>
      </w:pPr>
    </w:p>
    <w:tbl>
      <w:tblPr>
        <w:tblStyle w:val="2"/>
        <w:tblW w:w="9465" w:type="dxa"/>
        <w:jc w:val="center"/>
        <w:tbl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color="CCE8CF" w:sz="8" w:space="0"/>
          <w:insideV w:val="single" w:color="CCE8C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"/>
        <w:gridCol w:w="1755"/>
        <w:gridCol w:w="1040"/>
        <w:gridCol w:w="1062"/>
        <w:gridCol w:w="1125"/>
        <w:gridCol w:w="1614"/>
        <w:gridCol w:w="1135"/>
        <w:gridCol w:w="1014"/>
      </w:tblGrid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94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32"/>
                <w:szCs w:val="32"/>
                <w:lang w:val="zh-TW" w:eastAsia="zh-TW"/>
              </w:rPr>
              <w:t>承办公益讲座高校回执表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序 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申请单位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联系人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职 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电 话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讲座规模（人）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举办时间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zh-TW" w:eastAsia="zh-TW"/>
              </w:rPr>
            </w:pPr>
          </w:p>
        </w:tc>
      </w:tr>
    </w:tbl>
    <w:p>
      <w:pPr>
        <w:spacing w:line="460" w:lineRule="exact"/>
        <w:ind w:left="210"/>
        <w:jc w:val="center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GAAI陈婷婷</cp:lastModifiedBy>
  <dcterms:modified xsi:type="dcterms:W3CDTF">2019-11-05T05:06:05Z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