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0" w:beforeAutospacing="0" w:after="150" w:afterAutospacing="0" w:line="560" w:lineRule="exact"/>
        <w:ind w:right="147" w:rightChars="0"/>
        <w:jc w:val="both"/>
        <w:textAlignment w:val="auto"/>
        <w:rPr>
          <w:rFonts w:hint="default" w:asciiTheme="minorEastAsia" w:hAnsiTheme="minorEastAsia" w:cstheme="minorEastAsia"/>
          <w:spacing w:val="15"/>
          <w:sz w:val="30"/>
          <w:szCs w:val="30"/>
          <w:shd w:val="clear" w:color="auto" w:fill="FFFFFF"/>
          <w:lang w:val="en-US" w:eastAsia="zh-CN"/>
        </w:rPr>
      </w:pPr>
      <w:r>
        <w:rPr>
          <w:rFonts w:hint="eastAsia" w:asciiTheme="minorEastAsia" w:hAnsiTheme="minorEastAsia" w:cstheme="minorEastAsia"/>
          <w:spacing w:val="15"/>
          <w:sz w:val="30"/>
          <w:szCs w:val="30"/>
          <w:shd w:val="clear" w:color="auto" w:fill="FFFFFF"/>
          <w:lang w:val="en-US" w:eastAsia="zh-CN"/>
        </w:rPr>
        <w:t>附件2：</w:t>
      </w:r>
    </w:p>
    <w:p>
      <w:pPr>
        <w:pStyle w:val="2"/>
        <w:widowControl/>
        <w:shd w:val="clear" w:color="auto" w:fill="FFFFFF"/>
        <w:spacing w:beforeAutospacing="0" w:afterAutospacing="0"/>
        <w:jc w:val="center"/>
        <w:rPr>
          <w:rFonts w:hint="default" w:ascii="Times New Roman" w:hAnsi="Times New Roman" w:eastAsia="方正小标宋_GBK"/>
          <w:b w:val="0"/>
          <w:bCs/>
          <w:sz w:val="44"/>
          <w:szCs w:val="44"/>
        </w:rPr>
      </w:pPr>
      <w:r>
        <w:rPr>
          <w:rFonts w:hint="eastAsia" w:ascii="Times New Roman" w:hAnsi="Times New Roman" w:eastAsia="方正小标宋_GBK"/>
          <w:b w:val="0"/>
          <w:bCs/>
          <w:sz w:val="44"/>
          <w:szCs w:val="44"/>
          <w:lang w:eastAsia="zh-CN"/>
        </w:rPr>
        <w:t>八桂人工智能科学技术奖</w:t>
      </w:r>
      <w:r>
        <w:rPr>
          <w:rFonts w:ascii="Times New Roman" w:hAnsi="Times New Roman" w:eastAsia="方正小标宋_GBK"/>
          <w:b w:val="0"/>
          <w:bCs/>
          <w:sz w:val="44"/>
          <w:szCs w:val="44"/>
        </w:rPr>
        <w:t>励条例</w:t>
      </w:r>
    </w:p>
    <w:p>
      <w:pPr>
        <w:pStyle w:val="2"/>
        <w:widowControl/>
        <w:shd w:val="clear" w:color="auto" w:fill="FFFFFF"/>
        <w:spacing w:beforeAutospacing="0" w:afterAutospacing="0"/>
        <w:jc w:val="center"/>
        <w:rPr>
          <w:rFonts w:hint="default" w:ascii="Times New Roman" w:hAnsi="Times New Roman" w:eastAsia="方正小标宋_GBK"/>
          <w:b w:val="0"/>
          <w:bCs/>
          <w:sz w:val="44"/>
          <w:szCs w:val="44"/>
        </w:rPr>
      </w:pPr>
      <w:r>
        <w:rPr>
          <w:rFonts w:ascii="Times New Roman" w:hAnsi="Times New Roman" w:eastAsia="方正小标宋_GBK"/>
          <w:b w:val="0"/>
          <w:bCs/>
          <w:sz w:val="44"/>
          <w:szCs w:val="44"/>
        </w:rPr>
        <w:t>（试行）</w:t>
      </w:r>
    </w:p>
    <w:p>
      <w:pPr>
        <w:jc w:val="center"/>
        <w:rPr>
          <w:rFonts w:ascii="Times New Roman" w:hAnsi="Times New Roman" w:eastAsia="方正小标宋_GBK" w:cs="Times New Roman"/>
          <w:bCs/>
          <w:kern w:val="44"/>
          <w:sz w:val="40"/>
          <w:szCs w:val="40"/>
        </w:rPr>
      </w:pP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hint="eastAsia" w:ascii="宋体" w:hAnsi="宋体" w:eastAsia="宋体" w:cs="宋体"/>
          <w:b/>
          <w:bCs/>
          <w:kern w:val="0"/>
          <w:sz w:val="32"/>
          <w:szCs w:val="30"/>
        </w:rPr>
        <w:t>总  则</w:t>
      </w:r>
    </w:p>
    <w:p>
      <w:pPr>
        <w:pStyle w:val="5"/>
        <w:widowControl/>
        <w:numPr>
          <w:ilvl w:val="2"/>
          <w:numId w:val="2"/>
        </w:numPr>
        <w:spacing w:before="150"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为奖励在科学进步活动中做出突出贡献的单位及个人，调动广大科技工作者的积极性和创造性，加快落实国家《新一代人工智能发展规划》，发挥人工智能技术在和行业领域的赋能作用，大力提升我区智能科学技术与产业化应用发展水平，加快创新驱动发展战略和科教兴桂战略及人才强桂战略的实施，促进广西经济转型升级和社会进步，根据《国家科学技术奖励条例》、《国家科学技术奖励条例实施细则》、《广西科学技术奖励办法实施细则》、《社会力量设立科学技术奖管理办法》等相关规定，制定本条例。</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广西人工智能学会（以下简称学会）设立下列</w:t>
      </w:r>
      <w:r>
        <w:rPr>
          <w:rFonts w:hint="eastAsia"/>
          <w:sz w:val="30"/>
          <w:szCs w:val="30"/>
          <w:lang w:eastAsia="zh-CN"/>
        </w:rPr>
        <w:t>八桂人工智能科学技术奖</w:t>
      </w:r>
      <w:r>
        <w:rPr>
          <w:rFonts w:hint="eastAsia"/>
          <w:sz w:val="30"/>
          <w:szCs w:val="30"/>
        </w:rPr>
        <w:t>：</w:t>
      </w:r>
    </w:p>
    <w:p>
      <w:pPr>
        <w:pStyle w:val="5"/>
        <w:widowControl/>
        <w:numPr>
          <w:ilvl w:val="0"/>
          <w:numId w:val="3"/>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八桂人工智能自然科学奖</w:t>
      </w:r>
      <w:r>
        <w:rPr>
          <w:rFonts w:hint="eastAsia" w:asciiTheme="minorEastAsia" w:hAnsiTheme="minorEastAsia" w:cstheme="minorEastAsia"/>
          <w:spacing w:val="15"/>
          <w:sz w:val="30"/>
          <w:szCs w:val="30"/>
          <w:shd w:val="clear" w:color="auto" w:fill="FFFFFF"/>
        </w:rPr>
        <w:t>；</w:t>
      </w:r>
    </w:p>
    <w:p>
      <w:pPr>
        <w:pStyle w:val="5"/>
        <w:widowControl/>
        <w:numPr>
          <w:ilvl w:val="0"/>
          <w:numId w:val="3"/>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八桂人工智能技术发明奖</w:t>
      </w:r>
      <w:r>
        <w:rPr>
          <w:rFonts w:hint="eastAsia" w:asciiTheme="minorEastAsia" w:hAnsiTheme="minorEastAsia" w:cstheme="minorEastAsia"/>
          <w:spacing w:val="15"/>
          <w:sz w:val="30"/>
          <w:szCs w:val="30"/>
          <w:shd w:val="clear" w:color="auto" w:fill="FFFFFF"/>
        </w:rPr>
        <w:t>；</w:t>
      </w:r>
    </w:p>
    <w:p>
      <w:pPr>
        <w:pStyle w:val="5"/>
        <w:widowControl/>
        <w:numPr>
          <w:ilvl w:val="0"/>
          <w:numId w:val="3"/>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八桂人工智能科技进步奖</w:t>
      </w:r>
      <w:r>
        <w:rPr>
          <w:rFonts w:hint="eastAsia" w:asciiTheme="minorEastAsia" w:hAnsiTheme="minorEastAsia" w:cstheme="minorEastAsia"/>
          <w:spacing w:val="15"/>
          <w:sz w:val="30"/>
          <w:szCs w:val="30"/>
          <w:shd w:val="clear" w:color="auto" w:fill="FFFFFF"/>
        </w:rPr>
        <w:t>；</w:t>
      </w:r>
    </w:p>
    <w:p>
      <w:pPr>
        <w:pStyle w:val="5"/>
        <w:widowControl/>
        <w:numPr>
          <w:ilvl w:val="0"/>
          <w:numId w:val="3"/>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八桂人工智能优秀科技工作者奖</w:t>
      </w:r>
      <w:r>
        <w:rPr>
          <w:rFonts w:hint="eastAsia" w:asciiTheme="minorEastAsia" w:hAnsiTheme="minorEastAsia" w:cstheme="minorEastAsia"/>
          <w:spacing w:val="15"/>
          <w:sz w:val="30"/>
          <w:szCs w:val="30"/>
          <w:shd w:val="clear" w:color="auto" w:fill="FFFFFF"/>
        </w:rPr>
        <w:t>。</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rFonts w:hint="eastAsia"/>
          <w:sz w:val="30"/>
          <w:szCs w:val="30"/>
        </w:rPr>
        <w:t>励贯彻尊重劳动、尊重知识、尊重人才、尊重创造的方针，鼓励产学研合作、自主创新、联合攻关，促进科学研究、技术开发与经济社会发展紧密结合，建立人才奖励和项目奖励相结合的奖励体系，奖励</w:t>
      </w:r>
      <w:r>
        <w:rPr>
          <w:sz w:val="30"/>
          <w:szCs w:val="30"/>
        </w:rPr>
        <w:t>在科学研究、技术创新、成果转化和推广应用等方面</w:t>
      </w:r>
      <w:r>
        <w:rPr>
          <w:rFonts w:hint="eastAsia"/>
          <w:sz w:val="30"/>
          <w:szCs w:val="30"/>
        </w:rPr>
        <w:t>作出</w:t>
      </w:r>
      <w:r>
        <w:rPr>
          <w:sz w:val="30"/>
          <w:szCs w:val="30"/>
        </w:rPr>
        <w:t>突出贡献的</w:t>
      </w:r>
      <w:r>
        <w:rPr>
          <w:rFonts w:hint="eastAsia"/>
          <w:sz w:val="30"/>
          <w:szCs w:val="30"/>
        </w:rPr>
        <w:t>单位及</w:t>
      </w:r>
      <w:r>
        <w:rPr>
          <w:sz w:val="30"/>
          <w:szCs w:val="30"/>
        </w:rPr>
        <w:t>个人。</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学会设立</w:t>
      </w:r>
      <w:r>
        <w:rPr>
          <w:rFonts w:hint="eastAsia"/>
          <w:sz w:val="30"/>
          <w:szCs w:val="30"/>
          <w:lang w:eastAsia="zh-CN"/>
        </w:rPr>
        <w:t>八桂人工智能科学技术奖</w:t>
      </w:r>
      <w:r>
        <w:rPr>
          <w:rFonts w:hint="eastAsia"/>
          <w:sz w:val="30"/>
          <w:szCs w:val="30"/>
        </w:rPr>
        <w:t>励工作委员会（以下简称奖励工作委员会）负责</w:t>
      </w:r>
      <w:r>
        <w:rPr>
          <w:rFonts w:hint="eastAsia"/>
          <w:sz w:val="30"/>
          <w:szCs w:val="30"/>
          <w:lang w:eastAsia="zh-CN"/>
        </w:rPr>
        <w:t>八桂人工智能科学技术奖</w:t>
      </w:r>
      <w:r>
        <w:rPr>
          <w:rFonts w:hint="eastAsia"/>
          <w:sz w:val="30"/>
          <w:szCs w:val="30"/>
        </w:rPr>
        <w:t>评审的组织工作。奖励工作委员会委员人选由学会理事长提名，经学会常务理事会审议通过，委员采取任期制，每届任期3年。</w:t>
      </w:r>
    </w:p>
    <w:p>
      <w:pPr>
        <w:pStyle w:val="5"/>
        <w:widowControl/>
        <w:spacing w:beforeAutospacing="0" w:after="150" w:afterAutospacing="0" w:line="560" w:lineRule="exact"/>
        <w:ind w:right="147" w:firstLine="600" w:firstLineChars="200"/>
        <w:jc w:val="both"/>
        <w:rPr>
          <w:sz w:val="30"/>
          <w:szCs w:val="30"/>
        </w:rPr>
      </w:pPr>
      <w:r>
        <w:rPr>
          <w:rFonts w:hint="eastAsia"/>
          <w:sz w:val="30"/>
          <w:szCs w:val="30"/>
        </w:rPr>
        <w:t>奖励工作委员会聘请有关方面的专家、学者等组成</w:t>
      </w:r>
      <w:r>
        <w:rPr>
          <w:rFonts w:hint="eastAsia"/>
          <w:sz w:val="30"/>
          <w:szCs w:val="30"/>
          <w:lang w:eastAsia="zh-CN"/>
        </w:rPr>
        <w:t>八桂人工智能科学技术奖</w:t>
      </w:r>
      <w:r>
        <w:rPr>
          <w:rFonts w:hint="eastAsia"/>
          <w:sz w:val="30"/>
          <w:szCs w:val="30"/>
        </w:rPr>
        <w:t>励评审委员会（以下简称评审委员会）和</w:t>
      </w:r>
      <w:r>
        <w:rPr>
          <w:rFonts w:hint="eastAsia"/>
          <w:sz w:val="30"/>
          <w:szCs w:val="30"/>
          <w:lang w:eastAsia="zh-CN"/>
        </w:rPr>
        <w:t>八桂人工智能科学技术奖</w:t>
      </w:r>
      <w:r>
        <w:rPr>
          <w:rFonts w:hint="eastAsia"/>
          <w:sz w:val="30"/>
          <w:szCs w:val="30"/>
        </w:rPr>
        <w:t>励监督委员会（以下简称监督委员会），负责</w:t>
      </w:r>
      <w:r>
        <w:rPr>
          <w:rFonts w:hint="eastAsia"/>
          <w:sz w:val="30"/>
          <w:szCs w:val="30"/>
          <w:lang w:eastAsia="zh-CN"/>
        </w:rPr>
        <w:t>八桂人工智能科学技术奖</w:t>
      </w:r>
      <w:r>
        <w:rPr>
          <w:rFonts w:hint="eastAsia"/>
          <w:sz w:val="30"/>
          <w:szCs w:val="30"/>
        </w:rPr>
        <w:t>的评审和监督工作。</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sz w:val="30"/>
          <w:szCs w:val="30"/>
        </w:rPr>
        <w:t>的</w:t>
      </w:r>
      <w:r>
        <w:rPr>
          <w:rFonts w:hint="eastAsia"/>
          <w:sz w:val="30"/>
          <w:szCs w:val="30"/>
        </w:rPr>
        <w:t>推荐、</w:t>
      </w:r>
      <w:r>
        <w:rPr>
          <w:sz w:val="30"/>
          <w:szCs w:val="30"/>
        </w:rPr>
        <w:t>评审和授予</w:t>
      </w:r>
      <w:r>
        <w:rPr>
          <w:rFonts w:hint="eastAsia"/>
          <w:sz w:val="30"/>
          <w:szCs w:val="30"/>
        </w:rPr>
        <w:t>，</w:t>
      </w:r>
      <w:r>
        <w:rPr>
          <w:sz w:val="30"/>
          <w:szCs w:val="30"/>
        </w:rPr>
        <w:t>坚持公平</w:t>
      </w:r>
      <w:r>
        <w:rPr>
          <w:rFonts w:hint="eastAsia"/>
          <w:sz w:val="30"/>
          <w:szCs w:val="30"/>
        </w:rPr>
        <w:t>、公正、公开的原则，维护</w:t>
      </w:r>
      <w:r>
        <w:rPr>
          <w:rFonts w:hint="eastAsia"/>
          <w:sz w:val="30"/>
          <w:szCs w:val="30"/>
          <w:lang w:eastAsia="zh-CN"/>
        </w:rPr>
        <w:t>八桂人工智能科学技术奖</w:t>
      </w:r>
      <w:r>
        <w:rPr>
          <w:rFonts w:hint="eastAsia"/>
          <w:sz w:val="30"/>
          <w:szCs w:val="30"/>
        </w:rPr>
        <w:t>的严肃性和荣誉性，不断提升智能科学技术奖励的权威度和影响力。</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sz w:val="30"/>
          <w:szCs w:val="30"/>
        </w:rPr>
        <w:t>依法</w:t>
      </w:r>
      <w:r>
        <w:rPr>
          <w:rFonts w:hint="eastAsia"/>
          <w:sz w:val="30"/>
          <w:szCs w:val="30"/>
        </w:rPr>
        <w:t>依规依纪</w:t>
      </w:r>
      <w:r>
        <w:rPr>
          <w:sz w:val="30"/>
          <w:szCs w:val="30"/>
        </w:rPr>
        <w:t>开展奖励活动，不在奖励活动中收取任何费用。</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ascii="宋体" w:hAnsi="宋体" w:eastAsia="宋体" w:cs="宋体"/>
          <w:b/>
          <w:bCs/>
          <w:kern w:val="0"/>
          <w:sz w:val="32"/>
          <w:szCs w:val="30"/>
        </w:rPr>
        <w:t>管理机构与奖励资金</w:t>
      </w:r>
    </w:p>
    <w:p>
      <w:pPr>
        <w:pStyle w:val="5"/>
        <w:widowControl/>
        <w:numPr>
          <w:ilvl w:val="2"/>
          <w:numId w:val="2"/>
        </w:numPr>
        <w:spacing w:before="150" w:beforeAutospacing="0" w:afterAutospacing="0" w:line="560" w:lineRule="exact"/>
        <w:ind w:right="147" w:firstLine="403"/>
        <w:jc w:val="both"/>
        <w:rPr>
          <w:sz w:val="30"/>
          <w:szCs w:val="30"/>
        </w:rPr>
      </w:pPr>
      <w:r>
        <w:rPr>
          <w:sz w:val="30"/>
          <w:szCs w:val="30"/>
        </w:rPr>
        <w:t>管理机构</w:t>
      </w:r>
    </w:p>
    <w:p>
      <w:pPr>
        <w:pStyle w:val="5"/>
        <w:widowControl/>
        <w:spacing w:beforeAutospacing="0" w:after="150" w:afterAutospacing="0" w:line="560" w:lineRule="exact"/>
        <w:ind w:right="147" w:firstLine="600" w:firstLineChars="200"/>
        <w:jc w:val="both"/>
        <w:rPr>
          <w:sz w:val="30"/>
          <w:szCs w:val="30"/>
        </w:rPr>
      </w:pPr>
      <w:r>
        <w:rPr>
          <w:rFonts w:hint="eastAsia"/>
          <w:sz w:val="30"/>
          <w:szCs w:val="30"/>
        </w:rPr>
        <w:t>按照国家相关主管部门工作考核及评价要求，学会设立日常管理办事机构</w:t>
      </w:r>
      <w:r>
        <w:rPr>
          <w:rFonts w:hint="eastAsia"/>
          <w:sz w:val="30"/>
          <w:szCs w:val="30"/>
          <w:lang w:eastAsia="zh-CN"/>
        </w:rPr>
        <w:t>八桂人工智能科学技术奖</w:t>
      </w:r>
      <w:r>
        <w:rPr>
          <w:rFonts w:hint="eastAsia"/>
          <w:sz w:val="30"/>
          <w:szCs w:val="30"/>
        </w:rPr>
        <w:t>办公室（以下简称奖励办公室），奖励办公室接受广西科学技术奖励工作办公室业务指导和学会、奖励工作委员会管理，</w:t>
      </w:r>
      <w:r>
        <w:rPr>
          <w:sz w:val="30"/>
          <w:szCs w:val="30"/>
        </w:rPr>
        <w:t>负责</w:t>
      </w:r>
      <w:r>
        <w:rPr>
          <w:rFonts w:hint="eastAsia"/>
          <w:sz w:val="30"/>
          <w:szCs w:val="30"/>
          <w:lang w:eastAsia="zh-CN"/>
        </w:rPr>
        <w:t>八桂人工智能科学技术奖</w:t>
      </w:r>
      <w:r>
        <w:rPr>
          <w:sz w:val="30"/>
          <w:szCs w:val="30"/>
        </w:rPr>
        <w:t>的相关规则制定和评审活动的组织、服务与管理工作。</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资金来源与管理</w:t>
      </w:r>
    </w:p>
    <w:p>
      <w:pPr>
        <w:pStyle w:val="5"/>
        <w:widowControl/>
        <w:spacing w:beforeAutospacing="0" w:afterAutospacing="0" w:line="560" w:lineRule="exact"/>
        <w:ind w:right="147" w:firstLine="600" w:firstLineChars="200"/>
        <w:jc w:val="both"/>
        <w:rPr>
          <w:sz w:val="30"/>
          <w:szCs w:val="30"/>
        </w:rPr>
      </w:pPr>
      <w:r>
        <w:rPr>
          <w:rFonts w:hint="eastAsia"/>
          <w:sz w:val="30"/>
          <w:szCs w:val="30"/>
        </w:rPr>
        <w:t>奖励办公室的管理运营经费及所设奖项资金的来源包括：</w:t>
      </w:r>
    </w:p>
    <w:p>
      <w:pPr>
        <w:pStyle w:val="5"/>
        <w:widowControl/>
        <w:numPr>
          <w:ilvl w:val="0"/>
          <w:numId w:val="4"/>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企业捐资；</w:t>
      </w:r>
    </w:p>
    <w:p>
      <w:pPr>
        <w:pStyle w:val="5"/>
        <w:widowControl/>
        <w:numPr>
          <w:ilvl w:val="0"/>
          <w:numId w:val="4"/>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接受国内外相关技术领域的组织和个人捐助；</w:t>
      </w:r>
    </w:p>
    <w:p>
      <w:pPr>
        <w:pStyle w:val="5"/>
        <w:widowControl/>
        <w:numPr>
          <w:ilvl w:val="0"/>
          <w:numId w:val="4"/>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其他合法途径。</w:t>
      </w:r>
    </w:p>
    <w:p>
      <w:pPr>
        <w:pStyle w:val="5"/>
        <w:widowControl/>
        <w:spacing w:beforeAutospacing="0" w:after="150" w:afterAutospacing="0" w:line="560" w:lineRule="exact"/>
        <w:ind w:right="147" w:firstLine="600" w:firstLineChars="200"/>
        <w:jc w:val="both"/>
        <w:rPr>
          <w:sz w:val="30"/>
          <w:szCs w:val="30"/>
        </w:rPr>
      </w:pPr>
      <w:r>
        <w:rPr>
          <w:rFonts w:hint="eastAsia"/>
          <w:sz w:val="30"/>
          <w:szCs w:val="30"/>
        </w:rPr>
        <w:t>奖励办公室对设奖资金进行募集，由学会财务部实行专项奖金管理，每年向捐资者和</w:t>
      </w:r>
      <w:r>
        <w:rPr>
          <w:rFonts w:hint="eastAsia"/>
          <w:sz w:val="30"/>
          <w:szCs w:val="30"/>
          <w:lang w:eastAsia="zh-CN"/>
        </w:rPr>
        <w:t>八桂人工智能科学技术奖</w:t>
      </w:r>
      <w:r>
        <w:rPr>
          <w:rFonts w:hint="eastAsia"/>
          <w:sz w:val="30"/>
          <w:szCs w:val="30"/>
        </w:rPr>
        <w:t>励工作委员会报告设奖奖金收支情况，接受审计。</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hint="eastAsia" w:ascii="宋体" w:hAnsi="宋体" w:eastAsia="宋体" w:cs="宋体"/>
          <w:b/>
          <w:bCs/>
          <w:kern w:val="0"/>
          <w:sz w:val="32"/>
          <w:szCs w:val="30"/>
        </w:rPr>
        <w:t>奖项设置和奖励范围</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奖项设置</w:t>
      </w:r>
    </w:p>
    <w:p>
      <w:pPr>
        <w:pStyle w:val="5"/>
        <w:widowControl/>
        <w:tabs>
          <w:tab w:val="left" w:pos="0"/>
        </w:tabs>
        <w:spacing w:beforeAutospacing="0" w:after="150" w:afterAutospacing="0" w:line="560" w:lineRule="exact"/>
        <w:ind w:right="147" w:firstLine="600" w:firstLineChars="200"/>
        <w:jc w:val="both"/>
        <w:rPr>
          <w:rFonts w:asciiTheme="minorEastAsia" w:hAnsiTheme="minorEastAsia" w:cstheme="minorEastAsia"/>
          <w:spacing w:val="15"/>
          <w:sz w:val="30"/>
          <w:szCs w:val="30"/>
          <w:shd w:val="clear" w:color="auto" w:fill="FFFFFF"/>
        </w:rPr>
      </w:pPr>
      <w:r>
        <w:rPr>
          <w:rFonts w:hint="eastAsia"/>
          <w:sz w:val="30"/>
          <w:szCs w:val="30"/>
          <w:lang w:eastAsia="zh-CN"/>
        </w:rPr>
        <w:t>八桂人工智能科学技术奖</w:t>
      </w:r>
      <w:r>
        <w:rPr>
          <w:rFonts w:hint="eastAsia"/>
          <w:sz w:val="30"/>
          <w:szCs w:val="30"/>
        </w:rPr>
        <w:t>一共设置4个奖项，分别是：</w:t>
      </w:r>
      <w:r>
        <w:rPr>
          <w:rFonts w:hint="eastAsia" w:asciiTheme="minorEastAsia" w:hAnsiTheme="minorEastAsia" w:cstheme="minorEastAsia"/>
          <w:spacing w:val="15"/>
          <w:sz w:val="30"/>
          <w:szCs w:val="30"/>
          <w:shd w:val="clear" w:color="auto" w:fill="FFFFFF"/>
          <w:lang w:eastAsia="zh-CN"/>
        </w:rPr>
        <w:t>八桂人工智能自然科学奖</w:t>
      </w:r>
      <w:r>
        <w:rPr>
          <w:rFonts w:hint="eastAsia" w:asciiTheme="minorEastAsia" w:hAnsiTheme="minorEastAsia" w:cstheme="minorEastAsia"/>
          <w:spacing w:val="15"/>
          <w:sz w:val="30"/>
          <w:szCs w:val="30"/>
          <w:shd w:val="clear" w:color="auto" w:fill="FFFFFF"/>
        </w:rPr>
        <w:t>、</w:t>
      </w:r>
      <w:r>
        <w:rPr>
          <w:rFonts w:hint="eastAsia" w:asciiTheme="minorEastAsia" w:hAnsiTheme="minorEastAsia" w:cstheme="minorEastAsia"/>
          <w:spacing w:val="15"/>
          <w:sz w:val="30"/>
          <w:szCs w:val="30"/>
          <w:shd w:val="clear" w:color="auto" w:fill="FFFFFF"/>
          <w:lang w:eastAsia="zh-CN"/>
        </w:rPr>
        <w:t>八桂人工智能技术发明奖</w:t>
      </w:r>
      <w:r>
        <w:rPr>
          <w:rFonts w:hint="eastAsia" w:asciiTheme="minorEastAsia" w:hAnsiTheme="minorEastAsia" w:cstheme="minorEastAsia"/>
          <w:spacing w:val="15"/>
          <w:sz w:val="30"/>
          <w:szCs w:val="30"/>
          <w:shd w:val="clear" w:color="auto" w:fill="FFFFFF"/>
        </w:rPr>
        <w:t>、</w:t>
      </w:r>
      <w:r>
        <w:rPr>
          <w:rFonts w:hint="eastAsia" w:asciiTheme="minorEastAsia" w:hAnsiTheme="minorEastAsia" w:cstheme="minorEastAsia"/>
          <w:spacing w:val="15"/>
          <w:sz w:val="30"/>
          <w:szCs w:val="30"/>
          <w:shd w:val="clear" w:color="auto" w:fill="FFFFFF"/>
          <w:lang w:eastAsia="zh-CN"/>
        </w:rPr>
        <w:t>八桂人工智能科技进步奖</w:t>
      </w:r>
      <w:r>
        <w:rPr>
          <w:rFonts w:hint="eastAsia" w:asciiTheme="minorEastAsia" w:hAnsiTheme="minorEastAsia" w:cstheme="minorEastAsia"/>
          <w:spacing w:val="15"/>
          <w:sz w:val="30"/>
          <w:szCs w:val="30"/>
          <w:shd w:val="clear" w:color="auto" w:fill="FFFFFF"/>
        </w:rPr>
        <w:t>和</w:t>
      </w:r>
      <w:r>
        <w:rPr>
          <w:rFonts w:hint="eastAsia" w:asciiTheme="minorEastAsia" w:hAnsiTheme="minorEastAsia" w:cstheme="minorEastAsia"/>
          <w:spacing w:val="15"/>
          <w:sz w:val="30"/>
          <w:szCs w:val="30"/>
          <w:shd w:val="clear" w:color="auto" w:fill="FFFFFF"/>
          <w:lang w:eastAsia="zh-CN"/>
        </w:rPr>
        <w:t>八桂人工智能优秀科技工作者奖</w:t>
      </w:r>
      <w:r>
        <w:rPr>
          <w:rFonts w:hint="eastAsia" w:asciiTheme="minorEastAsia" w:hAnsiTheme="minorEastAsia" w:cstheme="minorEastAsia"/>
          <w:spacing w:val="15"/>
          <w:sz w:val="30"/>
          <w:szCs w:val="30"/>
          <w:shd w:val="clear" w:color="auto" w:fill="FFFFFF"/>
        </w:rPr>
        <w:t>。</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奖励</w:t>
      </w:r>
      <w:r>
        <w:rPr>
          <w:sz w:val="30"/>
          <w:szCs w:val="30"/>
        </w:rPr>
        <w:t>范围</w:t>
      </w:r>
    </w:p>
    <w:p>
      <w:pPr>
        <w:pStyle w:val="5"/>
        <w:widowControl/>
        <w:numPr>
          <w:ilvl w:val="0"/>
          <w:numId w:val="5"/>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 xml:space="preserve"> </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每年推荐、评选一次；</w:t>
      </w:r>
    </w:p>
    <w:p>
      <w:pPr>
        <w:pStyle w:val="5"/>
        <w:widowControl/>
        <w:numPr>
          <w:ilvl w:val="0"/>
          <w:numId w:val="5"/>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八桂人工智能自然科学奖</w:t>
      </w:r>
      <w:r>
        <w:rPr>
          <w:rFonts w:hint="eastAsia" w:asciiTheme="minorEastAsia" w:hAnsiTheme="minorEastAsia" w:cstheme="minorEastAsia"/>
          <w:spacing w:val="15"/>
          <w:sz w:val="30"/>
          <w:szCs w:val="30"/>
          <w:shd w:val="clear" w:color="auto" w:fill="FFFFFF"/>
        </w:rPr>
        <w:t>、技术发明奖和科技进步奖奖励团队成果完成单位和成果完成人，分设一、二、三等奖；</w:t>
      </w:r>
    </w:p>
    <w:p>
      <w:pPr>
        <w:pStyle w:val="5"/>
        <w:widowControl/>
        <w:numPr>
          <w:ilvl w:val="0"/>
          <w:numId w:val="5"/>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八桂人工智能优秀科技工作者奖</w:t>
      </w:r>
      <w:r>
        <w:rPr>
          <w:rFonts w:hint="eastAsia" w:asciiTheme="minorEastAsia" w:hAnsiTheme="minorEastAsia" w:cstheme="minorEastAsia"/>
          <w:spacing w:val="15"/>
          <w:sz w:val="30"/>
          <w:szCs w:val="30"/>
          <w:shd w:val="clear" w:color="auto" w:fill="FFFFFF"/>
        </w:rPr>
        <w:t>奖励个人，不设等级。</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lang w:eastAsia="zh-CN"/>
        </w:rPr>
        <w:t>八桂人工智能自然科学奖</w:t>
      </w:r>
      <w:r>
        <w:rPr>
          <w:rFonts w:hint="eastAsia"/>
          <w:sz w:val="30"/>
          <w:szCs w:val="30"/>
        </w:rPr>
        <w:t>授予在智能科学技术基础研究和应用研究领域中取得原创性科学发现，被区内外自然科学界公认度高，阐明自然现象、特征和规律，做出重大科学发现的单位及个人。</w:t>
      </w:r>
    </w:p>
    <w:p>
      <w:pPr>
        <w:pStyle w:val="5"/>
        <w:widowControl/>
        <w:spacing w:beforeAutospacing="0" w:afterAutospacing="0" w:line="560" w:lineRule="exact"/>
        <w:ind w:right="147" w:firstLine="600" w:firstLineChars="200"/>
        <w:jc w:val="both"/>
        <w:rPr>
          <w:sz w:val="30"/>
          <w:szCs w:val="30"/>
        </w:rPr>
      </w:pPr>
      <w:r>
        <w:rPr>
          <w:rFonts w:hint="eastAsia"/>
          <w:sz w:val="30"/>
          <w:szCs w:val="30"/>
        </w:rPr>
        <w:t>重大科学发现是指：</w:t>
      </w:r>
    </w:p>
    <w:p>
      <w:pPr>
        <w:pStyle w:val="5"/>
        <w:widowControl/>
        <w:numPr>
          <w:ilvl w:val="0"/>
          <w:numId w:val="6"/>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前人尚未发现或者尚未阐明；</w:t>
      </w:r>
    </w:p>
    <w:p>
      <w:pPr>
        <w:pStyle w:val="5"/>
        <w:widowControl/>
        <w:numPr>
          <w:ilvl w:val="0"/>
          <w:numId w:val="6"/>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具有重大科学价值；</w:t>
      </w:r>
    </w:p>
    <w:p>
      <w:pPr>
        <w:pStyle w:val="5"/>
        <w:widowControl/>
        <w:numPr>
          <w:ilvl w:val="0"/>
          <w:numId w:val="6"/>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得到国内外科学界公认。</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lang w:eastAsia="zh-CN"/>
        </w:rPr>
        <w:t>八桂人工智能技术发明奖</w:t>
      </w:r>
      <w:r>
        <w:rPr>
          <w:rFonts w:hint="eastAsia"/>
          <w:sz w:val="30"/>
          <w:szCs w:val="30"/>
        </w:rPr>
        <w:t>授予在智能科学技术领域运用科学技术知识做出产品、工艺、材料及其系统等重大技术发明的单位及个人。</w:t>
      </w:r>
    </w:p>
    <w:p>
      <w:pPr>
        <w:pStyle w:val="5"/>
        <w:widowControl/>
        <w:spacing w:beforeAutospacing="0" w:afterAutospacing="0" w:line="560" w:lineRule="exact"/>
        <w:ind w:right="147" w:firstLine="600" w:firstLineChars="200"/>
        <w:jc w:val="both"/>
        <w:rPr>
          <w:sz w:val="30"/>
          <w:szCs w:val="30"/>
        </w:rPr>
      </w:pPr>
      <w:r>
        <w:rPr>
          <w:sz w:val="30"/>
          <w:szCs w:val="30"/>
        </w:rPr>
        <w:t>重大技术发明是指</w:t>
      </w:r>
      <w:r>
        <w:rPr>
          <w:rFonts w:hint="eastAsia"/>
          <w:sz w:val="30"/>
          <w:szCs w:val="30"/>
        </w:rPr>
        <w:t>：</w:t>
      </w:r>
    </w:p>
    <w:p>
      <w:pPr>
        <w:pStyle w:val="5"/>
        <w:widowControl/>
        <w:numPr>
          <w:ilvl w:val="0"/>
          <w:numId w:val="7"/>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前人尚未发明或尚未公开；</w:t>
      </w:r>
    </w:p>
    <w:p>
      <w:pPr>
        <w:pStyle w:val="5"/>
        <w:widowControl/>
        <w:numPr>
          <w:ilvl w:val="0"/>
          <w:numId w:val="7"/>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具有先进性和创造性；</w:t>
      </w:r>
    </w:p>
    <w:p>
      <w:pPr>
        <w:pStyle w:val="5"/>
        <w:widowControl/>
        <w:numPr>
          <w:ilvl w:val="0"/>
          <w:numId w:val="7"/>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核心技术获国家发明专利授权；</w:t>
      </w:r>
    </w:p>
    <w:p>
      <w:pPr>
        <w:pStyle w:val="5"/>
        <w:widowControl/>
        <w:numPr>
          <w:ilvl w:val="0"/>
          <w:numId w:val="7"/>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实施后创造显著经济效益或者社会效益。</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lang w:eastAsia="zh-CN"/>
        </w:rPr>
        <w:t>八桂人工智能科技进步奖</w:t>
      </w:r>
      <w:r>
        <w:rPr>
          <w:sz w:val="30"/>
          <w:szCs w:val="30"/>
        </w:rPr>
        <w:t>授予</w:t>
      </w:r>
      <w:r>
        <w:rPr>
          <w:rFonts w:hint="eastAsia"/>
          <w:sz w:val="30"/>
          <w:szCs w:val="30"/>
        </w:rPr>
        <w:t>完成和应用推广创新性智能科学技术成果，为推动智能科技进步和经济社会发展作出突出贡献的单位及个人。</w:t>
      </w:r>
    </w:p>
    <w:p>
      <w:pPr>
        <w:pStyle w:val="5"/>
        <w:widowControl/>
        <w:spacing w:beforeAutospacing="0" w:afterAutospacing="0" w:line="560" w:lineRule="exact"/>
        <w:ind w:right="147" w:firstLine="600" w:firstLineChars="200"/>
        <w:jc w:val="both"/>
        <w:rPr>
          <w:sz w:val="30"/>
          <w:szCs w:val="30"/>
        </w:rPr>
      </w:pPr>
      <w:r>
        <w:rPr>
          <w:sz w:val="30"/>
          <w:szCs w:val="30"/>
        </w:rPr>
        <w:t>突出贡献是指</w:t>
      </w:r>
      <w:r>
        <w:rPr>
          <w:rFonts w:hint="eastAsia"/>
          <w:sz w:val="30"/>
          <w:szCs w:val="30"/>
        </w:rPr>
        <w:t>：</w:t>
      </w:r>
    </w:p>
    <w:p>
      <w:pPr>
        <w:pStyle w:val="5"/>
        <w:widowControl/>
        <w:numPr>
          <w:ilvl w:val="0"/>
          <w:numId w:val="8"/>
        </w:numPr>
        <w:spacing w:beforeAutospacing="0" w:afterAutospacing="0" w:line="560" w:lineRule="exact"/>
        <w:ind w:right="147"/>
        <w:jc w:val="both"/>
        <w:rPr>
          <w:sz w:val="30"/>
          <w:szCs w:val="30"/>
        </w:rPr>
      </w:pPr>
      <w:r>
        <w:rPr>
          <w:rFonts w:asciiTheme="minorEastAsia" w:hAnsiTheme="minorEastAsia" w:cstheme="minorEastAsia"/>
          <w:spacing w:val="15"/>
          <w:sz w:val="30"/>
          <w:szCs w:val="30"/>
          <w:shd w:val="clear" w:color="auto" w:fill="FFFFFF"/>
        </w:rPr>
        <w:t>在实施</w:t>
      </w:r>
      <w:r>
        <w:rPr>
          <w:rFonts w:hint="eastAsia" w:ascii="宋体" w:hAnsi="宋体" w:eastAsia="宋体" w:cs="宋体"/>
          <w:color w:val="000000"/>
          <w:sz w:val="30"/>
          <w:szCs w:val="30"/>
          <w:shd w:val="clear" w:color="auto" w:fill="FFFFFF"/>
        </w:rPr>
        <w:t>技术开发类项目中，完成重大技术创新，实现科技成果转化和产业化，对促进行业科技进步具有重大作用，创造显著经济效益、社会效益的；</w:t>
      </w:r>
    </w:p>
    <w:p>
      <w:pPr>
        <w:pStyle w:val="5"/>
        <w:widowControl/>
        <w:numPr>
          <w:ilvl w:val="0"/>
          <w:numId w:val="8"/>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在实施推广应用类项目中</w:t>
      </w:r>
      <w:r>
        <w:rPr>
          <w:rFonts w:hint="eastAsia" w:asciiTheme="minorEastAsia" w:hAnsiTheme="minorEastAsia" w:cstheme="minorEastAsia"/>
          <w:spacing w:val="15"/>
          <w:sz w:val="30"/>
          <w:szCs w:val="30"/>
          <w:shd w:val="clear" w:color="auto" w:fill="FFFFFF"/>
        </w:rPr>
        <w:t>，应用</w:t>
      </w:r>
      <w:r>
        <w:rPr>
          <w:rFonts w:asciiTheme="minorEastAsia" w:hAnsiTheme="minorEastAsia" w:cstheme="minorEastAsia"/>
          <w:spacing w:val="15"/>
          <w:sz w:val="30"/>
          <w:szCs w:val="30"/>
          <w:shd w:val="clear" w:color="auto" w:fill="FFFFFF"/>
        </w:rPr>
        <w:t>先进的科学技术成果</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做出技术创新</w:t>
      </w:r>
      <w:r>
        <w:rPr>
          <w:rFonts w:hint="eastAsia" w:asciiTheme="minorEastAsia" w:hAnsiTheme="minorEastAsia" w:cstheme="minorEastAsia"/>
          <w:spacing w:val="15"/>
          <w:sz w:val="30"/>
          <w:szCs w:val="30"/>
          <w:shd w:val="clear" w:color="auto" w:fill="FFFFFF"/>
        </w:rPr>
        <w:t>，创造显著经济效益或社会效益的；</w:t>
      </w:r>
    </w:p>
    <w:p>
      <w:pPr>
        <w:pStyle w:val="5"/>
        <w:widowControl/>
        <w:numPr>
          <w:ilvl w:val="0"/>
          <w:numId w:val="8"/>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在实施重大工程类项目中</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采用先进技术方法</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取得重要科学技术创新</w:t>
      </w:r>
      <w:r>
        <w:rPr>
          <w:rFonts w:hint="eastAsia" w:asciiTheme="minorEastAsia" w:hAnsiTheme="minorEastAsia" w:cstheme="minorEastAsia"/>
          <w:spacing w:val="15"/>
          <w:sz w:val="30"/>
          <w:szCs w:val="30"/>
          <w:shd w:val="clear" w:color="auto" w:fill="FFFFFF"/>
        </w:rPr>
        <w:t>，保障工程达到国内领先水平的；</w:t>
      </w:r>
    </w:p>
    <w:p>
      <w:pPr>
        <w:pStyle w:val="5"/>
        <w:widowControl/>
        <w:numPr>
          <w:ilvl w:val="0"/>
          <w:numId w:val="8"/>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asciiTheme="minorEastAsia" w:hAnsiTheme="minorEastAsia" w:cstheme="minorEastAsia"/>
          <w:spacing w:val="15"/>
          <w:sz w:val="30"/>
          <w:szCs w:val="30"/>
          <w:shd w:val="clear" w:color="auto" w:fill="FFFFFF"/>
        </w:rPr>
        <w:t>在实施社会公益类项目中</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对科学技术基础性工作和社会公益性科学技术事业做出重要贡献</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经实践检验</w:t>
      </w:r>
      <w:r>
        <w:rPr>
          <w:rFonts w:hint="eastAsia" w:asciiTheme="minorEastAsia" w:hAnsiTheme="minorEastAsia" w:cstheme="minorEastAsia"/>
          <w:spacing w:val="15"/>
          <w:sz w:val="30"/>
          <w:szCs w:val="30"/>
          <w:shd w:val="clear" w:color="auto" w:fill="FFFFFF"/>
        </w:rPr>
        <w:t>，</w:t>
      </w:r>
      <w:r>
        <w:rPr>
          <w:rFonts w:asciiTheme="minorEastAsia" w:hAnsiTheme="minorEastAsia" w:cstheme="minorEastAsia"/>
          <w:spacing w:val="15"/>
          <w:sz w:val="30"/>
          <w:szCs w:val="30"/>
          <w:shd w:val="clear" w:color="auto" w:fill="FFFFFF"/>
        </w:rPr>
        <w:t>创造显著社会效益的</w:t>
      </w:r>
      <w:r>
        <w:rPr>
          <w:rFonts w:hint="eastAsia" w:asciiTheme="minorEastAsia" w:hAnsiTheme="minorEastAsia" w:cstheme="minorEastAsia"/>
          <w:spacing w:val="15"/>
          <w:sz w:val="30"/>
          <w:szCs w:val="30"/>
          <w:shd w:val="clear" w:color="auto" w:fill="FFFFFF"/>
        </w:rPr>
        <w:t>。</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八桂人工智能优秀科技工作者奖</w:t>
      </w:r>
      <w:r>
        <w:rPr>
          <w:rFonts w:hint="eastAsia"/>
          <w:sz w:val="30"/>
          <w:szCs w:val="30"/>
        </w:rPr>
        <w:t>授予具有良好的科学道德和学术风范，活跃在当代科学技术前沿，从事智能科学研究或者智能技术开发工作，在智能科学技术领域具有引领性原创成果，长期致力于推进广西智能科学技术进步，推动学科发展做出突出贡献的个人。</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ascii="宋体" w:hAnsi="宋体" w:eastAsia="宋体" w:cs="宋体"/>
          <w:b/>
          <w:bCs/>
          <w:kern w:val="0"/>
          <w:sz w:val="32"/>
          <w:szCs w:val="30"/>
        </w:rPr>
        <w:t>推荐和受理</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sz w:val="30"/>
          <w:szCs w:val="30"/>
        </w:rPr>
        <w:t>每年推荐一次</w:t>
      </w:r>
      <w:r>
        <w:rPr>
          <w:rFonts w:hint="eastAsia"/>
          <w:sz w:val="30"/>
          <w:szCs w:val="30"/>
        </w:rPr>
        <w:t>，</w:t>
      </w:r>
      <w:r>
        <w:rPr>
          <w:sz w:val="30"/>
          <w:szCs w:val="30"/>
        </w:rPr>
        <w:t>由奖励办公室负责组织开展</w:t>
      </w:r>
      <w:r>
        <w:rPr>
          <w:rFonts w:hint="eastAsia"/>
          <w:sz w:val="30"/>
          <w:szCs w:val="30"/>
        </w:rPr>
        <w:t>。</w:t>
      </w:r>
    </w:p>
    <w:p>
      <w:pPr>
        <w:pStyle w:val="5"/>
        <w:widowControl/>
        <w:numPr>
          <w:ilvl w:val="2"/>
          <w:numId w:val="2"/>
        </w:numPr>
        <w:spacing w:before="150" w:beforeAutospacing="0" w:after="150" w:afterAutospacing="0" w:line="560" w:lineRule="exact"/>
        <w:ind w:right="147" w:firstLine="403"/>
        <w:jc w:val="both"/>
        <w:rPr>
          <w:sz w:val="30"/>
          <w:szCs w:val="30"/>
        </w:rPr>
      </w:pPr>
      <w:r>
        <w:rPr>
          <w:sz w:val="30"/>
          <w:szCs w:val="30"/>
        </w:rPr>
        <w:t>奖励办公室的主要职责</w:t>
      </w:r>
      <w:r>
        <w:rPr>
          <w:rFonts w:hint="eastAsia"/>
          <w:sz w:val="30"/>
          <w:szCs w:val="30"/>
        </w:rPr>
        <w:t>：</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制定评审规则、标准和程序，组织评奖申报，并对推荐材料进行登记和形式审查；</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从学会专家库遴选推荐评委专家，报奖励工作委员会审定确认；</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组织函评、</w:t>
      </w:r>
      <w:r>
        <w:rPr>
          <w:rFonts w:hint="eastAsia" w:asciiTheme="minorEastAsia" w:hAnsiTheme="minorEastAsia" w:cstheme="minorEastAsia"/>
          <w:spacing w:val="15"/>
          <w:sz w:val="30"/>
          <w:szCs w:val="30"/>
          <w:shd w:val="clear" w:color="auto" w:fill="FFFFFF"/>
          <w:lang w:eastAsia="zh-CN"/>
        </w:rPr>
        <w:t>评审委员会终评</w:t>
      </w:r>
      <w:r>
        <w:rPr>
          <w:rFonts w:hint="eastAsia" w:asciiTheme="minorEastAsia" w:hAnsiTheme="minorEastAsia" w:cstheme="minorEastAsia"/>
          <w:spacing w:val="15"/>
          <w:sz w:val="30"/>
          <w:szCs w:val="30"/>
          <w:shd w:val="clear" w:color="auto" w:fill="FFFFFF"/>
        </w:rPr>
        <w:t>等评审会议；</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收集对评奖的异议及处理意见等；</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负责对设奖资金进行募</w:t>
      </w:r>
      <w:bookmarkStart w:id="0" w:name="_GoBack"/>
      <w:bookmarkEnd w:id="0"/>
      <w:r>
        <w:rPr>
          <w:rFonts w:hint="eastAsia" w:asciiTheme="minorEastAsia" w:hAnsiTheme="minorEastAsia" w:cstheme="minorEastAsia"/>
          <w:spacing w:val="15"/>
          <w:sz w:val="30"/>
          <w:szCs w:val="30"/>
          <w:shd w:val="clear" w:color="auto" w:fill="FFFFFF"/>
        </w:rPr>
        <w:t>集，每年向捐资者和广西人工智能学会报告设奖资金收支情况，接受审计；</w:t>
      </w:r>
    </w:p>
    <w:p>
      <w:pPr>
        <w:pStyle w:val="5"/>
        <w:widowControl/>
        <w:numPr>
          <w:ilvl w:val="0"/>
          <w:numId w:val="9"/>
        </w:numPr>
        <w:tabs>
          <w:tab w:val="left" w:pos="1418"/>
        </w:tabs>
        <w:spacing w:beforeAutospacing="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开展与推荐申报有关的科技成果评价工作，及学会交办的其他评奖相关事宜；</w:t>
      </w:r>
    </w:p>
    <w:p>
      <w:pPr>
        <w:pStyle w:val="5"/>
        <w:widowControl/>
        <w:numPr>
          <w:ilvl w:val="0"/>
          <w:numId w:val="9"/>
        </w:numPr>
        <w:tabs>
          <w:tab w:val="left" w:pos="1418"/>
        </w:tabs>
        <w:spacing w:beforeAutospacing="0" w:after="150" w:afterAutospacing="0" w:line="560" w:lineRule="exact"/>
        <w:ind w:left="0" w:right="147" w:firstLine="420"/>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组织开展颁奖大会系列活动。</w:t>
      </w:r>
    </w:p>
    <w:p>
      <w:pPr>
        <w:pStyle w:val="5"/>
        <w:widowControl/>
        <w:numPr>
          <w:ilvl w:val="2"/>
          <w:numId w:val="2"/>
        </w:numPr>
        <w:spacing w:before="150" w:beforeAutospacing="0" w:after="150" w:afterAutospacing="0" w:line="560" w:lineRule="exact"/>
        <w:ind w:right="147" w:firstLine="600" w:firstLineChars="200"/>
        <w:jc w:val="both"/>
        <w:rPr>
          <w:sz w:val="30"/>
          <w:szCs w:val="30"/>
        </w:rPr>
      </w:pPr>
      <w:r>
        <w:rPr>
          <w:rFonts w:hint="eastAsia"/>
          <w:sz w:val="30"/>
          <w:szCs w:val="30"/>
          <w:lang w:eastAsia="zh-CN"/>
        </w:rPr>
        <w:t>八桂人工智能科学技术奖</w:t>
      </w:r>
      <w:r>
        <w:rPr>
          <w:rFonts w:hint="eastAsia"/>
          <w:sz w:val="30"/>
          <w:szCs w:val="30"/>
        </w:rPr>
        <w:t>接受推荐或自荐，自荐者必须为学会会员单位或个人会员，非本会会员需由专家或单位推荐。</w:t>
      </w:r>
      <w:r>
        <w:rPr>
          <w:sz w:val="30"/>
          <w:szCs w:val="30"/>
        </w:rPr>
        <w:t>推荐专家和单位应当遵守推荐规则和程序</w:t>
      </w:r>
      <w:r>
        <w:rPr>
          <w:rFonts w:hint="eastAsia"/>
          <w:sz w:val="30"/>
          <w:szCs w:val="30"/>
        </w:rPr>
        <w:t>，择优推荐，</w:t>
      </w:r>
      <w:r>
        <w:rPr>
          <w:sz w:val="30"/>
          <w:szCs w:val="30"/>
        </w:rPr>
        <w:t>对推荐材料的真实性和准确性负责</w:t>
      </w:r>
      <w:r>
        <w:rPr>
          <w:rFonts w:hint="eastAsia"/>
          <w:sz w:val="30"/>
          <w:szCs w:val="30"/>
        </w:rPr>
        <w:t>，</w:t>
      </w:r>
      <w:r>
        <w:rPr>
          <w:sz w:val="30"/>
          <w:szCs w:val="30"/>
        </w:rPr>
        <w:t>并在奖项推荐</w:t>
      </w:r>
      <w:r>
        <w:rPr>
          <w:rFonts w:hint="eastAsia"/>
          <w:sz w:val="30"/>
          <w:szCs w:val="30"/>
        </w:rPr>
        <w:t>、</w:t>
      </w:r>
      <w:r>
        <w:rPr>
          <w:sz w:val="30"/>
          <w:szCs w:val="30"/>
        </w:rPr>
        <w:t>评审等工作中承担相应责任</w:t>
      </w:r>
      <w:r>
        <w:rPr>
          <w:rFonts w:hint="eastAsia"/>
          <w:sz w:val="30"/>
          <w:szCs w:val="30"/>
        </w:rPr>
        <w:t>。推荐单位应建立规范的推荐机制，并在正式评审前进行推荐项目公示。</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推荐项目</w:t>
      </w:r>
      <w:r>
        <w:rPr>
          <w:rFonts w:hint="eastAsia"/>
          <w:sz w:val="30"/>
          <w:szCs w:val="30"/>
        </w:rPr>
        <w:t>需经过具有资质的科技成果评价机构认证后方可参与评奖</w:t>
      </w:r>
      <w:r>
        <w:rPr>
          <w:rFonts w:hint="eastAsia"/>
          <w:sz w:val="30"/>
          <w:szCs w:val="30"/>
          <w:lang w:eastAsia="zh-CN"/>
        </w:rPr>
        <w:t>。</w:t>
      </w:r>
    </w:p>
    <w:p>
      <w:pPr>
        <w:pStyle w:val="5"/>
        <w:widowControl/>
        <w:numPr>
          <w:ilvl w:val="2"/>
          <w:numId w:val="2"/>
        </w:numPr>
        <w:spacing w:before="150" w:beforeAutospacing="0" w:after="150" w:afterAutospacing="0" w:line="560" w:lineRule="exact"/>
        <w:ind w:right="147" w:firstLine="600" w:firstLineChars="200"/>
        <w:jc w:val="both"/>
        <w:rPr>
          <w:sz w:val="30"/>
          <w:szCs w:val="30"/>
        </w:rPr>
      </w:pPr>
      <w:r>
        <w:rPr>
          <w:rFonts w:hint="eastAsia"/>
          <w:sz w:val="30"/>
          <w:szCs w:val="30"/>
        </w:rPr>
        <w:t>奖励办公室</w:t>
      </w:r>
      <w:r>
        <w:rPr>
          <w:sz w:val="30"/>
          <w:szCs w:val="30"/>
        </w:rPr>
        <w:t>负责推荐材料的受理工作</w:t>
      </w:r>
      <w:r>
        <w:rPr>
          <w:rFonts w:hint="eastAsia"/>
          <w:sz w:val="30"/>
          <w:szCs w:val="30"/>
        </w:rPr>
        <w:t>，在每年度推荐工作截止日期后，组织对申报奖项材料进行形式审查。如需补报材料，应及时通知推荐单位和个人；推荐单位或个人须在规定日期前（以邮戳日期为准）补齐材料，方可参加本年度的评审。</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ascii="宋体" w:hAnsi="宋体" w:eastAsia="宋体" w:cs="宋体"/>
          <w:b/>
          <w:bCs/>
          <w:kern w:val="0"/>
          <w:sz w:val="32"/>
          <w:szCs w:val="30"/>
        </w:rPr>
        <w:t>评审</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sz w:val="30"/>
          <w:szCs w:val="30"/>
        </w:rPr>
        <w:t>每年推荐</w:t>
      </w:r>
      <w:r>
        <w:rPr>
          <w:rFonts w:hint="eastAsia"/>
          <w:sz w:val="30"/>
          <w:szCs w:val="30"/>
        </w:rPr>
        <w:t>、</w:t>
      </w:r>
      <w:r>
        <w:rPr>
          <w:sz w:val="30"/>
          <w:szCs w:val="30"/>
        </w:rPr>
        <w:t>评审一次</w:t>
      </w:r>
      <w:r>
        <w:rPr>
          <w:rFonts w:hint="eastAsia"/>
          <w:sz w:val="30"/>
          <w:szCs w:val="30"/>
        </w:rPr>
        <w:t>，</w:t>
      </w:r>
      <w:r>
        <w:rPr>
          <w:sz w:val="30"/>
          <w:szCs w:val="30"/>
        </w:rPr>
        <w:t>奖励工作委员会负责指导监督委员会与评审委员会工作</w:t>
      </w:r>
      <w:r>
        <w:rPr>
          <w:rFonts w:hint="eastAsia"/>
          <w:sz w:val="30"/>
          <w:szCs w:val="30"/>
        </w:rPr>
        <w:t>。</w:t>
      </w:r>
    </w:p>
    <w:p>
      <w:pPr>
        <w:pStyle w:val="5"/>
        <w:widowControl/>
        <w:numPr>
          <w:ilvl w:val="2"/>
          <w:numId w:val="2"/>
        </w:numPr>
        <w:spacing w:before="150" w:beforeAutospacing="0" w:after="150" w:afterAutospacing="0" w:line="560" w:lineRule="exact"/>
        <w:ind w:right="147" w:firstLine="403"/>
        <w:jc w:val="both"/>
        <w:rPr>
          <w:sz w:val="30"/>
          <w:szCs w:val="30"/>
        </w:rPr>
      </w:pPr>
      <w:r>
        <w:rPr>
          <w:sz w:val="30"/>
          <w:szCs w:val="30"/>
        </w:rPr>
        <w:t>奖励工作委员会委员</w:t>
      </w:r>
      <w:r>
        <w:rPr>
          <w:rFonts w:hint="eastAsia"/>
          <w:sz w:val="30"/>
          <w:szCs w:val="30"/>
        </w:rPr>
        <w:t>6至1</w:t>
      </w:r>
      <w:r>
        <w:rPr>
          <w:sz w:val="30"/>
          <w:szCs w:val="30"/>
        </w:rPr>
        <w:t>0人</w:t>
      </w:r>
      <w:r>
        <w:rPr>
          <w:rFonts w:hint="eastAsia"/>
          <w:sz w:val="30"/>
          <w:szCs w:val="30"/>
        </w:rPr>
        <w:t>。设主任委员1人，秘书长1人。主任委员由学会理事长担任。奖励工作委员会委员从学会专家库遴选，经学会常务理事会审议通过后产生。委员采取任期制，每届任期3年，连续任期不得超过两届。</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奖励工作委员会主要职责：</w:t>
      </w:r>
    </w:p>
    <w:p>
      <w:pPr>
        <w:pStyle w:val="5"/>
        <w:widowControl/>
        <w:numPr>
          <w:ilvl w:val="0"/>
          <w:numId w:val="10"/>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聘请有关专家组成</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评审委员会；</w:t>
      </w:r>
    </w:p>
    <w:p>
      <w:pPr>
        <w:pStyle w:val="5"/>
        <w:widowControl/>
        <w:numPr>
          <w:ilvl w:val="0"/>
          <w:numId w:val="10"/>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审定</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的评审结果；</w:t>
      </w:r>
    </w:p>
    <w:p>
      <w:pPr>
        <w:pStyle w:val="5"/>
        <w:widowControl/>
        <w:numPr>
          <w:ilvl w:val="0"/>
          <w:numId w:val="10"/>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为完善</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的评选制度提供政策性意见和建议；</w:t>
      </w:r>
    </w:p>
    <w:p>
      <w:pPr>
        <w:pStyle w:val="5"/>
        <w:widowControl/>
        <w:numPr>
          <w:ilvl w:val="0"/>
          <w:numId w:val="10"/>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研究、解决</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评选工作中出现的问题；</w:t>
      </w:r>
    </w:p>
    <w:p>
      <w:pPr>
        <w:pStyle w:val="5"/>
        <w:widowControl/>
        <w:numPr>
          <w:ilvl w:val="0"/>
          <w:numId w:val="10"/>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研究提名推荐广西科学技术奖励候选项目。</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监督委员会委员3人</w:t>
      </w:r>
      <w:r>
        <w:rPr>
          <w:rFonts w:hint="eastAsia"/>
          <w:sz w:val="30"/>
          <w:szCs w:val="30"/>
          <w:lang w:eastAsia="zh-CN"/>
        </w:rPr>
        <w:t>及以上单数</w:t>
      </w:r>
      <w:r>
        <w:rPr>
          <w:rFonts w:hint="eastAsia"/>
          <w:sz w:val="30"/>
          <w:szCs w:val="30"/>
        </w:rPr>
        <w:t>，设主任委员1人，主任委员由学会监事会提名，经监督委员会全部委员选举同意后产生。监督委员会委员每年从学会专家库中遴选，经学会理事长办公会审议通过后产生。</w:t>
      </w:r>
    </w:p>
    <w:p>
      <w:pPr>
        <w:pStyle w:val="5"/>
        <w:widowControl/>
        <w:numPr>
          <w:ilvl w:val="2"/>
          <w:numId w:val="2"/>
        </w:numPr>
        <w:spacing w:before="150" w:beforeAutospacing="0" w:afterAutospacing="0" w:line="560" w:lineRule="exact"/>
        <w:ind w:right="147" w:firstLine="403"/>
        <w:jc w:val="both"/>
        <w:rPr>
          <w:sz w:val="30"/>
          <w:szCs w:val="30"/>
        </w:rPr>
      </w:pPr>
      <w:r>
        <w:rPr>
          <w:rFonts w:hint="eastAsia"/>
          <w:sz w:val="30"/>
          <w:szCs w:val="30"/>
        </w:rPr>
        <w:t>监督委员会主要职责：</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对评审中的关键环节派员监督；</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审议奖励办公室关于</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申报、评审和异议处理情况的报告并提出意见；</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对有关重大问题组织专项调查，并向奖励工作委员会报告调查结果和处理建议；</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对在评审活动中违反《</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励条例》、《</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励条例实施细则》规定的有关单位和个人，可以视情况建议有关方面给予责令改正、警告、通报批评、解除聘任、取消参加评审活动或者获奖资格等处理；</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监督评审专家信誉管理制度的实施，审议评审专家信誉评价记录；</w:t>
      </w:r>
    </w:p>
    <w:p>
      <w:pPr>
        <w:pStyle w:val="5"/>
        <w:widowControl/>
        <w:numPr>
          <w:ilvl w:val="0"/>
          <w:numId w:val="11"/>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对奖励工作委员会工作提出意见建议；</w:t>
      </w:r>
    </w:p>
    <w:p>
      <w:pPr>
        <w:pStyle w:val="5"/>
        <w:widowControl/>
        <w:numPr>
          <w:ilvl w:val="0"/>
          <w:numId w:val="11"/>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承办奖励工作委员会交办的其他工作。</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评审委员会委员8至10人。设主任委员1人，主任委员由学会理事长、副理事长提名，经评审专家委员会半数以上委员选举同意后产生。需要配备副主任委员时可由主任委员提名决定。评审委员会委员每年从学会专家库中遴选，经学会理事长办公会审议通过后产生，且至少与上年有1/3以上专家不同。原则上，评审委员会审核通过的专家委员人数应该有冗余，作为部分委员临时因故不能出席评审会议的备选专家。</w:t>
      </w:r>
    </w:p>
    <w:p>
      <w:pPr>
        <w:pStyle w:val="5"/>
        <w:widowControl/>
        <w:numPr>
          <w:ilvl w:val="2"/>
          <w:numId w:val="2"/>
        </w:numPr>
        <w:spacing w:before="150" w:beforeAutospacing="0" w:afterAutospacing="0" w:line="560" w:lineRule="exact"/>
        <w:ind w:right="147" w:firstLine="403"/>
        <w:jc w:val="both"/>
        <w:rPr>
          <w:sz w:val="30"/>
          <w:szCs w:val="30"/>
        </w:rPr>
      </w:pPr>
      <w:r>
        <w:rPr>
          <w:sz w:val="30"/>
          <w:szCs w:val="30"/>
        </w:rPr>
        <w:t>评审工作委员会主要职责</w:t>
      </w:r>
      <w:r>
        <w:rPr>
          <w:rFonts w:hint="eastAsia"/>
          <w:sz w:val="30"/>
          <w:szCs w:val="30"/>
        </w:rPr>
        <w:t>：</w:t>
      </w:r>
    </w:p>
    <w:p>
      <w:pPr>
        <w:pStyle w:val="5"/>
        <w:widowControl/>
        <w:numPr>
          <w:ilvl w:val="0"/>
          <w:numId w:val="12"/>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负责</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的会议初评和终评、答辩等具体评审工作；</w:t>
      </w:r>
    </w:p>
    <w:p>
      <w:pPr>
        <w:pStyle w:val="5"/>
        <w:widowControl/>
        <w:numPr>
          <w:ilvl w:val="0"/>
          <w:numId w:val="12"/>
        </w:numPr>
        <w:spacing w:beforeAutospacing="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向奖励工作委员会报告评审结果；</w:t>
      </w:r>
    </w:p>
    <w:p>
      <w:pPr>
        <w:pStyle w:val="5"/>
        <w:widowControl/>
        <w:numPr>
          <w:ilvl w:val="0"/>
          <w:numId w:val="12"/>
        </w:numPr>
        <w:spacing w:beforeAutospacing="0" w:after="150" w:afterAutospacing="0" w:line="560" w:lineRule="exact"/>
        <w:ind w:right="147"/>
        <w:jc w:val="both"/>
        <w:rPr>
          <w:rFonts w:asciiTheme="minorEastAsia" w:hAnsi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rPr>
        <w:t>对完善</w:t>
      </w:r>
      <w:r>
        <w:rPr>
          <w:rFonts w:hint="eastAsia" w:asciiTheme="minorEastAsia" w:hAnsiTheme="minorEastAsia" w:cstheme="minorEastAsia"/>
          <w:spacing w:val="15"/>
          <w:sz w:val="30"/>
          <w:szCs w:val="30"/>
          <w:shd w:val="clear" w:color="auto" w:fill="FFFFFF"/>
          <w:lang w:eastAsia="zh-CN"/>
        </w:rPr>
        <w:t>八桂人工智能科学技术奖</w:t>
      </w:r>
      <w:r>
        <w:rPr>
          <w:rFonts w:hint="eastAsia" w:asciiTheme="minorEastAsia" w:hAnsiTheme="minorEastAsia" w:cstheme="minorEastAsia"/>
          <w:spacing w:val="15"/>
          <w:sz w:val="30"/>
          <w:szCs w:val="30"/>
          <w:shd w:val="clear" w:color="auto" w:fill="FFFFFF"/>
        </w:rPr>
        <w:t>励工作提出意见建议。</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评审过程中，评审委会委员和奖励工作委员会工作人员必须严守评审保密制度，不得泄露评审小组成员名单；相应奖项颁奖之后，评选小组成员名单对外公布。如擅自泄露评审信息造成严重后果，将追究当事人相关违纪责任。</w:t>
      </w:r>
    </w:p>
    <w:p>
      <w:pPr>
        <w:pStyle w:val="5"/>
        <w:widowControl/>
        <w:numPr>
          <w:ilvl w:val="2"/>
          <w:numId w:val="2"/>
        </w:numPr>
        <w:spacing w:before="150" w:beforeAutospacing="0" w:afterAutospacing="0" w:line="560" w:lineRule="exact"/>
        <w:ind w:right="147" w:firstLine="403"/>
        <w:jc w:val="both"/>
        <w:rPr>
          <w:sz w:val="30"/>
          <w:szCs w:val="30"/>
        </w:rPr>
      </w:pPr>
      <w:r>
        <w:rPr>
          <w:sz w:val="30"/>
          <w:szCs w:val="30"/>
        </w:rPr>
        <w:t>异议处理</w:t>
      </w:r>
    </w:p>
    <w:p>
      <w:pPr>
        <w:pStyle w:val="5"/>
        <w:widowControl/>
        <w:tabs>
          <w:tab w:val="left" w:pos="0"/>
        </w:tabs>
        <w:spacing w:beforeAutospacing="0" w:afterAutospacing="0" w:line="560" w:lineRule="exact"/>
        <w:ind w:right="147" w:firstLine="600" w:firstLineChars="200"/>
        <w:jc w:val="both"/>
        <w:rPr>
          <w:sz w:val="30"/>
          <w:szCs w:val="30"/>
        </w:rPr>
      </w:pPr>
      <w:r>
        <w:rPr>
          <w:rFonts w:hint="eastAsia"/>
          <w:sz w:val="30"/>
          <w:szCs w:val="30"/>
          <w:lang w:eastAsia="zh-CN"/>
        </w:rPr>
        <w:t>八桂人工智能科学技术奖</w:t>
      </w:r>
      <w:r>
        <w:rPr>
          <w:rFonts w:hint="eastAsia"/>
          <w:sz w:val="30"/>
          <w:szCs w:val="30"/>
        </w:rPr>
        <w:t>经评定授奖的成果，向社会公布。</w:t>
      </w:r>
      <w:r>
        <w:rPr>
          <w:rFonts w:hint="eastAsia"/>
          <w:sz w:val="30"/>
          <w:szCs w:val="30"/>
          <w:lang w:eastAsia="zh-CN"/>
        </w:rPr>
        <w:t>自</w:t>
      </w:r>
      <w:r>
        <w:rPr>
          <w:rFonts w:hint="eastAsia"/>
          <w:sz w:val="30"/>
          <w:szCs w:val="30"/>
        </w:rPr>
        <w:t>公布</w:t>
      </w:r>
      <w:r>
        <w:rPr>
          <w:sz w:val="30"/>
          <w:szCs w:val="30"/>
        </w:rPr>
        <w:t>之日</w:t>
      </w:r>
      <w:r>
        <w:rPr>
          <w:rFonts w:hint="eastAsia"/>
          <w:sz w:val="30"/>
          <w:szCs w:val="30"/>
          <w:lang w:val="en-US" w:eastAsia="zh-CN"/>
        </w:rPr>
        <w:t>5</w:t>
      </w:r>
      <w:r>
        <w:rPr>
          <w:rFonts w:hint="eastAsia"/>
          <w:sz w:val="30"/>
          <w:szCs w:val="30"/>
          <w:lang w:eastAsia="zh-CN"/>
        </w:rPr>
        <w:t>日</w:t>
      </w:r>
      <w:r>
        <w:rPr>
          <w:sz w:val="30"/>
          <w:szCs w:val="30"/>
        </w:rPr>
        <w:t>为疑议期</w:t>
      </w:r>
      <w:r>
        <w:rPr>
          <w:rFonts w:hint="eastAsia"/>
          <w:sz w:val="30"/>
          <w:szCs w:val="30"/>
        </w:rPr>
        <w:t>，</w:t>
      </w:r>
      <w:r>
        <w:rPr>
          <w:sz w:val="30"/>
          <w:szCs w:val="30"/>
        </w:rPr>
        <w:t>凡对授奖成果有异议者</w:t>
      </w:r>
      <w:r>
        <w:rPr>
          <w:rFonts w:hint="eastAsia"/>
          <w:sz w:val="30"/>
          <w:szCs w:val="30"/>
        </w:rPr>
        <w:t>，</w:t>
      </w:r>
      <w:r>
        <w:rPr>
          <w:sz w:val="30"/>
          <w:szCs w:val="30"/>
        </w:rPr>
        <w:t>可在此期间以书面形式向奖励办公室提出</w:t>
      </w:r>
      <w:r>
        <w:rPr>
          <w:rFonts w:hint="eastAsia"/>
          <w:sz w:val="30"/>
          <w:szCs w:val="30"/>
        </w:rPr>
        <w:t>，</w:t>
      </w:r>
      <w:r>
        <w:rPr>
          <w:sz w:val="30"/>
          <w:szCs w:val="30"/>
        </w:rPr>
        <w:t>无异议的即行授奖</w:t>
      </w:r>
      <w:r>
        <w:rPr>
          <w:rFonts w:hint="eastAsia"/>
          <w:sz w:val="30"/>
          <w:szCs w:val="30"/>
        </w:rPr>
        <w:t>，</w:t>
      </w:r>
      <w:r>
        <w:rPr>
          <w:sz w:val="30"/>
          <w:szCs w:val="30"/>
        </w:rPr>
        <w:t>超过</w:t>
      </w:r>
      <w:r>
        <w:rPr>
          <w:rFonts w:hint="eastAsia"/>
          <w:sz w:val="30"/>
          <w:szCs w:val="30"/>
          <w:lang w:val="en-US" w:eastAsia="zh-CN"/>
        </w:rPr>
        <w:t>5</w:t>
      </w:r>
      <w:r>
        <w:rPr>
          <w:sz w:val="30"/>
          <w:szCs w:val="30"/>
        </w:rPr>
        <w:t>日提出的异议一般不予受理</w:t>
      </w:r>
      <w:r>
        <w:rPr>
          <w:rFonts w:hint="eastAsia"/>
          <w:sz w:val="30"/>
          <w:szCs w:val="30"/>
        </w:rPr>
        <w:t>。</w:t>
      </w:r>
    </w:p>
    <w:p>
      <w:pPr>
        <w:pStyle w:val="5"/>
        <w:widowControl/>
        <w:tabs>
          <w:tab w:val="left" w:pos="0"/>
        </w:tabs>
        <w:spacing w:beforeAutospacing="0" w:after="150" w:afterAutospacing="0" w:line="560" w:lineRule="exact"/>
        <w:ind w:right="147" w:firstLine="600" w:firstLineChars="200"/>
        <w:jc w:val="both"/>
        <w:rPr>
          <w:sz w:val="30"/>
          <w:szCs w:val="30"/>
        </w:rPr>
      </w:pPr>
      <w:r>
        <w:rPr>
          <w:sz w:val="30"/>
          <w:szCs w:val="30"/>
        </w:rPr>
        <w:t>项目完成人</w:t>
      </w:r>
      <w:r>
        <w:rPr>
          <w:rFonts w:hint="eastAsia"/>
          <w:sz w:val="30"/>
          <w:szCs w:val="30"/>
        </w:rPr>
        <w:t>、</w:t>
      </w:r>
      <w:r>
        <w:rPr>
          <w:sz w:val="30"/>
          <w:szCs w:val="30"/>
        </w:rPr>
        <w:t>完成单位和推荐专家对评审等级的异议一般不予受理</w:t>
      </w:r>
      <w:r>
        <w:rPr>
          <w:rFonts w:hint="eastAsia"/>
          <w:sz w:val="30"/>
          <w:szCs w:val="30"/>
        </w:rPr>
        <w:t>。</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hint="eastAsia" w:ascii="宋体" w:hAnsi="宋体" w:eastAsia="宋体" w:cs="宋体"/>
          <w:b/>
          <w:bCs/>
          <w:kern w:val="0"/>
          <w:sz w:val="32"/>
          <w:szCs w:val="30"/>
        </w:rPr>
        <w:t>批准与授奖</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学会理事长办公会对</w:t>
      </w:r>
      <w:r>
        <w:rPr>
          <w:rFonts w:hint="eastAsia"/>
          <w:sz w:val="30"/>
          <w:szCs w:val="30"/>
          <w:lang w:eastAsia="zh-CN"/>
        </w:rPr>
        <w:t>八桂人工智能科学技术奖</w:t>
      </w:r>
      <w:r>
        <w:rPr>
          <w:rFonts w:hint="eastAsia"/>
          <w:sz w:val="30"/>
          <w:szCs w:val="30"/>
        </w:rPr>
        <w:t>励委员会做出的获奖人选、项目及等级的决议进行审核、批准。评选结果将通过奖励通报告知获奖单位、获奖人、</w:t>
      </w:r>
      <w:r>
        <w:rPr>
          <w:rFonts w:hint="eastAsia"/>
          <w:sz w:val="30"/>
          <w:szCs w:val="30"/>
          <w:lang w:eastAsia="zh-CN"/>
        </w:rPr>
        <w:t>八桂人工智能科学技术奖</w:t>
      </w:r>
      <w:r>
        <w:rPr>
          <w:rFonts w:hint="eastAsia"/>
          <w:sz w:val="30"/>
          <w:szCs w:val="30"/>
        </w:rPr>
        <w:t>捐资方。</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lang w:eastAsia="zh-CN"/>
        </w:rPr>
        <w:t>八桂人工智能科学技术奖</w:t>
      </w:r>
      <w:r>
        <w:rPr>
          <w:rFonts w:hint="eastAsia"/>
          <w:sz w:val="30"/>
          <w:szCs w:val="30"/>
        </w:rPr>
        <w:t>奖项由学会颁发证书和奖金，每年颁授奖金总额不设限，依据奖励工作委员会募集的奖金数额合理调整，颁奖典礼及奖金发放原则上须在本年度内完成。</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按照提名推荐广西科学技术奖工作要求，奖励工作委员会每年从已获得</w:t>
      </w:r>
      <w:r>
        <w:rPr>
          <w:rFonts w:hint="eastAsia"/>
          <w:sz w:val="30"/>
          <w:szCs w:val="30"/>
          <w:lang w:eastAsia="zh-CN"/>
        </w:rPr>
        <w:t>八桂</w:t>
      </w:r>
      <w:r>
        <w:rPr>
          <w:rFonts w:hint="eastAsia"/>
          <w:sz w:val="30"/>
          <w:szCs w:val="30"/>
        </w:rPr>
        <w:t>人工智能科学技术一等奖的项目中择优遴选出3-5个候选项目，组织提名申报广西科学技术奖。</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hint="eastAsia" w:ascii="宋体" w:hAnsi="宋体" w:eastAsia="宋体" w:cs="宋体"/>
          <w:b/>
          <w:bCs/>
          <w:kern w:val="0"/>
          <w:sz w:val="32"/>
          <w:szCs w:val="30"/>
        </w:rPr>
        <w:t>监督与处罚</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任何单位和个人发现</w:t>
      </w:r>
      <w:r>
        <w:rPr>
          <w:rFonts w:hint="eastAsia"/>
          <w:sz w:val="30"/>
          <w:szCs w:val="30"/>
          <w:lang w:eastAsia="zh-CN"/>
        </w:rPr>
        <w:t>八桂人工智能科学技术奖</w:t>
      </w:r>
      <w:r>
        <w:rPr>
          <w:rFonts w:hint="eastAsia"/>
          <w:sz w:val="30"/>
          <w:szCs w:val="30"/>
        </w:rPr>
        <w:t>的评审和异议处理工作中存在问题的，可以向评审监督委员会进行举报和投诉。有关方面收到举报或者投诉材料的，应当及时转交奖励工作委员会。</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对通过剽窃、侵夺他人科学技术成果，弄虚作假或者其他不正当手段谋取</w:t>
      </w:r>
      <w:r>
        <w:rPr>
          <w:rFonts w:hint="eastAsia"/>
          <w:sz w:val="30"/>
          <w:szCs w:val="30"/>
          <w:lang w:eastAsia="zh-CN"/>
        </w:rPr>
        <w:t>八桂人工智能科学技术奖</w:t>
      </w:r>
      <w:r>
        <w:rPr>
          <w:rFonts w:hint="eastAsia"/>
          <w:sz w:val="30"/>
          <w:szCs w:val="30"/>
        </w:rPr>
        <w:t>的单位和个人，尚未授奖的，由奖励工作委员会取消其当年评审资格；已经授奖的，经奖励工作委员会审核，报学会常务理事会批准后撤销奖励，追回奖金，并公开通报。情节严重者，取消其三年期限内或者终身申报</w:t>
      </w:r>
      <w:r>
        <w:rPr>
          <w:rFonts w:hint="eastAsia"/>
          <w:sz w:val="30"/>
          <w:szCs w:val="30"/>
          <w:lang w:eastAsia="zh-CN"/>
        </w:rPr>
        <w:t>八桂人工智能科学技术奖</w:t>
      </w:r>
      <w:r>
        <w:rPr>
          <w:rFonts w:hint="eastAsia"/>
          <w:sz w:val="30"/>
          <w:szCs w:val="30"/>
        </w:rPr>
        <w:t>的资格。</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申报单位和个人提供虚假数据、材料，协助申报单位和个人骗取</w:t>
      </w:r>
      <w:r>
        <w:rPr>
          <w:rFonts w:hint="eastAsia"/>
          <w:sz w:val="30"/>
          <w:szCs w:val="30"/>
          <w:lang w:eastAsia="zh-CN"/>
        </w:rPr>
        <w:t>八桂人工智能科学技术奖</w:t>
      </w:r>
      <w:r>
        <w:rPr>
          <w:rFonts w:hint="eastAsia"/>
          <w:sz w:val="30"/>
          <w:szCs w:val="30"/>
        </w:rPr>
        <w:t>的，由奖励工作委员会报学会通报批评；情节严重的，暂停或者取消其申报资格。</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参与</w:t>
      </w:r>
      <w:r>
        <w:rPr>
          <w:rFonts w:hint="eastAsia"/>
          <w:sz w:val="30"/>
          <w:szCs w:val="30"/>
          <w:lang w:eastAsia="zh-CN"/>
        </w:rPr>
        <w:t>八桂人工智能科学技术奖</w:t>
      </w:r>
      <w:r>
        <w:rPr>
          <w:rFonts w:hint="eastAsia"/>
          <w:sz w:val="30"/>
          <w:szCs w:val="30"/>
        </w:rPr>
        <w:t>评审工作的专家在评审活动中违反评审行为准则和相关规定的，由学会视情况给予责令改正、记录不良信誉、警告、通报批评、解除聘任或者取消资格等处理。</w:t>
      </w:r>
    </w:p>
    <w:p>
      <w:pPr>
        <w:numPr>
          <w:ilvl w:val="0"/>
          <w:numId w:val="1"/>
        </w:numPr>
        <w:spacing w:before="156" w:beforeLines="50" w:after="156" w:afterLines="50" w:line="560" w:lineRule="exact"/>
        <w:ind w:firstLine="0"/>
        <w:jc w:val="center"/>
        <w:outlineLvl w:val="1"/>
        <w:rPr>
          <w:rFonts w:ascii="宋体" w:hAnsi="宋体" w:eastAsia="宋体" w:cs="宋体"/>
          <w:b/>
          <w:bCs/>
          <w:kern w:val="0"/>
          <w:sz w:val="32"/>
          <w:szCs w:val="30"/>
        </w:rPr>
      </w:pPr>
      <w:r>
        <w:rPr>
          <w:rFonts w:hint="eastAsia" w:ascii="宋体" w:hAnsi="宋体" w:eastAsia="宋体" w:cs="宋体"/>
          <w:b/>
          <w:bCs/>
          <w:kern w:val="0"/>
          <w:sz w:val="32"/>
          <w:szCs w:val="30"/>
        </w:rPr>
        <w:t>附则</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奖励办公室每年组织学术报告会、研讨会等系列活动，邀请专家及获奖代表介绍其学术成就和相关学科领域的研究进展，并在学会官网、微信公众号设置专栏推荐发布。</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本实施细则由学会秘书处制定，由理事长办公会负责解释。</w:t>
      </w:r>
    </w:p>
    <w:p>
      <w:pPr>
        <w:pStyle w:val="5"/>
        <w:widowControl/>
        <w:numPr>
          <w:ilvl w:val="2"/>
          <w:numId w:val="2"/>
        </w:numPr>
        <w:spacing w:before="150" w:beforeAutospacing="0" w:after="150" w:afterAutospacing="0" w:line="560" w:lineRule="exact"/>
        <w:ind w:right="147" w:firstLine="403"/>
        <w:jc w:val="both"/>
        <w:rPr>
          <w:sz w:val="30"/>
          <w:szCs w:val="30"/>
        </w:rPr>
      </w:pPr>
      <w:r>
        <w:rPr>
          <w:rFonts w:hint="eastAsia"/>
          <w:sz w:val="30"/>
          <w:szCs w:val="30"/>
        </w:rPr>
        <w:t>本实施细则自公布之日起施行。</w:t>
      </w:r>
    </w:p>
    <w:sectPr>
      <w:footerReference r:id="rId3" w:type="default"/>
      <w:pgSz w:w="11906" w:h="16838"/>
      <w:pgMar w:top="1440" w:right="1140" w:bottom="1440" w:left="12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7D67A"/>
    <w:multiLevelType w:val="singleLevel"/>
    <w:tmpl w:val="B157D67A"/>
    <w:lvl w:ilvl="0" w:tentative="0">
      <w:start w:val="1"/>
      <w:numFmt w:val="chineseCounting"/>
      <w:suff w:val="nothing"/>
      <w:lvlText w:val="（%1）"/>
      <w:lvlJc w:val="left"/>
      <w:pPr>
        <w:ind w:left="0" w:firstLine="420"/>
      </w:pPr>
      <w:rPr>
        <w:rFonts w:hint="eastAsia"/>
      </w:rPr>
    </w:lvl>
  </w:abstractNum>
  <w:abstractNum w:abstractNumId="1">
    <w:nsid w:val="D44677CE"/>
    <w:multiLevelType w:val="multilevel"/>
    <w:tmpl w:val="D44677C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tabs>
          <w:tab w:val="left" w:pos="0"/>
        </w:tabs>
        <w:ind w:left="0" w:firstLine="402"/>
      </w:pPr>
      <w:rPr>
        <w:rFonts w:hint="eastAsia" w:asciiTheme="majorEastAsia" w:hAnsiTheme="majorEastAsia" w:eastAsiaTheme="majorEastAsia"/>
        <w:b/>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0C246A74"/>
    <w:multiLevelType w:val="singleLevel"/>
    <w:tmpl w:val="0C246A74"/>
    <w:lvl w:ilvl="0" w:tentative="0">
      <w:start w:val="1"/>
      <w:numFmt w:val="chineseCounting"/>
      <w:suff w:val="nothing"/>
      <w:lvlText w:val="（%1）"/>
      <w:lvlJc w:val="left"/>
      <w:pPr>
        <w:ind w:left="0" w:firstLine="420"/>
      </w:pPr>
      <w:rPr>
        <w:rFonts w:hint="eastAsia"/>
      </w:rPr>
    </w:lvl>
  </w:abstractNum>
  <w:abstractNum w:abstractNumId="3">
    <w:nsid w:val="244D60AE"/>
    <w:multiLevelType w:val="singleLevel"/>
    <w:tmpl w:val="244D60AE"/>
    <w:lvl w:ilvl="0" w:tentative="0">
      <w:start w:val="1"/>
      <w:numFmt w:val="chineseCounting"/>
      <w:suff w:val="nothing"/>
      <w:lvlText w:val="（%1）"/>
      <w:lvlJc w:val="left"/>
      <w:pPr>
        <w:ind w:left="0" w:firstLine="420"/>
      </w:pPr>
      <w:rPr>
        <w:rFonts w:hint="eastAsia"/>
      </w:rPr>
    </w:lvl>
  </w:abstractNum>
  <w:abstractNum w:abstractNumId="4">
    <w:nsid w:val="333F4129"/>
    <w:multiLevelType w:val="singleLevel"/>
    <w:tmpl w:val="333F4129"/>
    <w:lvl w:ilvl="0" w:tentative="0">
      <w:start w:val="1"/>
      <w:numFmt w:val="chineseCounting"/>
      <w:suff w:val="nothing"/>
      <w:lvlText w:val="（%1）"/>
      <w:lvlJc w:val="left"/>
      <w:pPr>
        <w:ind w:left="0" w:firstLine="420"/>
      </w:pPr>
      <w:rPr>
        <w:rFonts w:hint="eastAsia"/>
      </w:rPr>
    </w:lvl>
  </w:abstractNum>
  <w:abstractNum w:abstractNumId="5">
    <w:nsid w:val="36005403"/>
    <w:multiLevelType w:val="singleLevel"/>
    <w:tmpl w:val="36005403"/>
    <w:lvl w:ilvl="0" w:tentative="0">
      <w:start w:val="1"/>
      <w:numFmt w:val="chineseCounting"/>
      <w:suff w:val="nothing"/>
      <w:lvlText w:val="（%1）"/>
      <w:lvlJc w:val="left"/>
      <w:pPr>
        <w:ind w:left="0" w:firstLine="420"/>
      </w:pPr>
      <w:rPr>
        <w:rFonts w:hint="eastAsia"/>
      </w:rPr>
    </w:lvl>
  </w:abstractNum>
  <w:abstractNum w:abstractNumId="6">
    <w:nsid w:val="3DD72F48"/>
    <w:multiLevelType w:val="singleLevel"/>
    <w:tmpl w:val="3DD72F48"/>
    <w:lvl w:ilvl="0" w:tentative="0">
      <w:start w:val="1"/>
      <w:numFmt w:val="chineseCounting"/>
      <w:suff w:val="nothing"/>
      <w:lvlText w:val="（%1）"/>
      <w:lvlJc w:val="left"/>
      <w:pPr>
        <w:ind w:left="0" w:firstLine="420"/>
      </w:pPr>
      <w:rPr>
        <w:rFonts w:hint="eastAsia"/>
      </w:rPr>
    </w:lvl>
  </w:abstractNum>
  <w:abstractNum w:abstractNumId="7">
    <w:nsid w:val="3FB53E8E"/>
    <w:multiLevelType w:val="singleLevel"/>
    <w:tmpl w:val="3FB53E8E"/>
    <w:lvl w:ilvl="0" w:tentative="0">
      <w:start w:val="1"/>
      <w:numFmt w:val="chineseCounting"/>
      <w:suff w:val="nothing"/>
      <w:lvlText w:val="（%1）"/>
      <w:lvlJc w:val="left"/>
      <w:pPr>
        <w:ind w:left="0" w:firstLine="420"/>
      </w:pPr>
      <w:rPr>
        <w:rFonts w:hint="eastAsia"/>
      </w:rPr>
    </w:lvl>
  </w:abstractNum>
  <w:abstractNum w:abstractNumId="8">
    <w:nsid w:val="47414E4D"/>
    <w:multiLevelType w:val="multilevel"/>
    <w:tmpl w:val="47414E4D"/>
    <w:lvl w:ilvl="0" w:tentative="0">
      <w:start w:val="1"/>
      <w:numFmt w:val="japaneseCounting"/>
      <w:lvlText w:val="（%1）"/>
      <w:lvlJc w:val="left"/>
      <w:pPr>
        <w:ind w:left="2924"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49DD577F"/>
    <w:multiLevelType w:val="singleLevel"/>
    <w:tmpl w:val="49DD577F"/>
    <w:lvl w:ilvl="0" w:tentative="0">
      <w:start w:val="1"/>
      <w:numFmt w:val="chineseCounting"/>
      <w:suff w:val="nothing"/>
      <w:lvlText w:val="（%1）"/>
      <w:lvlJc w:val="left"/>
      <w:pPr>
        <w:ind w:left="0" w:firstLine="420"/>
      </w:pPr>
      <w:rPr>
        <w:rFonts w:hint="eastAsia"/>
      </w:rPr>
    </w:lvl>
  </w:abstractNum>
  <w:abstractNum w:abstractNumId="10">
    <w:nsid w:val="60823548"/>
    <w:multiLevelType w:val="singleLevel"/>
    <w:tmpl w:val="60823548"/>
    <w:lvl w:ilvl="0" w:tentative="0">
      <w:start w:val="1"/>
      <w:numFmt w:val="chineseCounting"/>
      <w:suff w:val="nothing"/>
      <w:lvlText w:val="（%1）"/>
      <w:lvlJc w:val="left"/>
      <w:pPr>
        <w:ind w:left="0" w:firstLine="420"/>
      </w:pPr>
      <w:rPr>
        <w:rFonts w:hint="eastAsia"/>
      </w:rPr>
    </w:lvl>
  </w:abstractNum>
  <w:abstractNum w:abstractNumId="11">
    <w:nsid w:val="7FFC2A52"/>
    <w:multiLevelType w:val="multilevel"/>
    <w:tmpl w:val="7FFC2A5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1"/>
  </w:num>
  <w:num w:numId="2">
    <w:abstractNumId w:val="1"/>
  </w:num>
  <w:num w:numId="3">
    <w:abstractNumId w:val="0"/>
  </w:num>
  <w:num w:numId="4">
    <w:abstractNumId w:val="3"/>
  </w:num>
  <w:num w:numId="5">
    <w:abstractNumId w:val="2"/>
  </w:num>
  <w:num w:numId="6">
    <w:abstractNumId w:val="9"/>
  </w:num>
  <w:num w:numId="7">
    <w:abstractNumId w:val="5"/>
  </w:num>
  <w:num w:numId="8">
    <w:abstractNumId w:val="10"/>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0"/>
    <w:rsid w:val="0000762E"/>
    <w:rsid w:val="00037BB2"/>
    <w:rsid w:val="000512A7"/>
    <w:rsid w:val="000562BB"/>
    <w:rsid w:val="00061E1C"/>
    <w:rsid w:val="00086921"/>
    <w:rsid w:val="000A5890"/>
    <w:rsid w:val="000B4CE6"/>
    <w:rsid w:val="000B639D"/>
    <w:rsid w:val="000C5F7B"/>
    <w:rsid w:val="000F3010"/>
    <w:rsid w:val="001074C9"/>
    <w:rsid w:val="00136DC7"/>
    <w:rsid w:val="00137A54"/>
    <w:rsid w:val="00157235"/>
    <w:rsid w:val="00170985"/>
    <w:rsid w:val="0017765D"/>
    <w:rsid w:val="00220F78"/>
    <w:rsid w:val="00221119"/>
    <w:rsid w:val="002504B7"/>
    <w:rsid w:val="002B1200"/>
    <w:rsid w:val="002B640D"/>
    <w:rsid w:val="002C630D"/>
    <w:rsid w:val="002D17FA"/>
    <w:rsid w:val="002E3D1A"/>
    <w:rsid w:val="002F7867"/>
    <w:rsid w:val="00306C7A"/>
    <w:rsid w:val="00313F12"/>
    <w:rsid w:val="00330386"/>
    <w:rsid w:val="00353FAA"/>
    <w:rsid w:val="003632B4"/>
    <w:rsid w:val="003737AC"/>
    <w:rsid w:val="003739B7"/>
    <w:rsid w:val="00386666"/>
    <w:rsid w:val="00386720"/>
    <w:rsid w:val="003A1566"/>
    <w:rsid w:val="003B1411"/>
    <w:rsid w:val="003D1987"/>
    <w:rsid w:val="003E69E8"/>
    <w:rsid w:val="003E7158"/>
    <w:rsid w:val="00427B85"/>
    <w:rsid w:val="004365AC"/>
    <w:rsid w:val="0046070E"/>
    <w:rsid w:val="004A4B34"/>
    <w:rsid w:val="004F45C3"/>
    <w:rsid w:val="00500C0D"/>
    <w:rsid w:val="00527A5A"/>
    <w:rsid w:val="00535603"/>
    <w:rsid w:val="00535A4F"/>
    <w:rsid w:val="00566454"/>
    <w:rsid w:val="00571425"/>
    <w:rsid w:val="005A3899"/>
    <w:rsid w:val="005C3EF8"/>
    <w:rsid w:val="005F5C59"/>
    <w:rsid w:val="006274CC"/>
    <w:rsid w:val="00627821"/>
    <w:rsid w:val="006721D6"/>
    <w:rsid w:val="00690CB5"/>
    <w:rsid w:val="006B17B1"/>
    <w:rsid w:val="006E120F"/>
    <w:rsid w:val="006E5B1A"/>
    <w:rsid w:val="00724A3D"/>
    <w:rsid w:val="00745486"/>
    <w:rsid w:val="007617B2"/>
    <w:rsid w:val="007A3E20"/>
    <w:rsid w:val="007B0BC5"/>
    <w:rsid w:val="007C6CDF"/>
    <w:rsid w:val="00814160"/>
    <w:rsid w:val="00822B73"/>
    <w:rsid w:val="0089185C"/>
    <w:rsid w:val="00892C71"/>
    <w:rsid w:val="00896C56"/>
    <w:rsid w:val="008A44CC"/>
    <w:rsid w:val="008A5CAD"/>
    <w:rsid w:val="008B04DA"/>
    <w:rsid w:val="008B72E7"/>
    <w:rsid w:val="008B7339"/>
    <w:rsid w:val="008D01FD"/>
    <w:rsid w:val="008E40A7"/>
    <w:rsid w:val="00973E6C"/>
    <w:rsid w:val="009752FF"/>
    <w:rsid w:val="009C0C02"/>
    <w:rsid w:val="009D53F9"/>
    <w:rsid w:val="00A70DAB"/>
    <w:rsid w:val="00A82903"/>
    <w:rsid w:val="00A914CE"/>
    <w:rsid w:val="00AB75F0"/>
    <w:rsid w:val="00AC51EB"/>
    <w:rsid w:val="00AF0617"/>
    <w:rsid w:val="00B244CA"/>
    <w:rsid w:val="00B261C8"/>
    <w:rsid w:val="00B304D4"/>
    <w:rsid w:val="00B32806"/>
    <w:rsid w:val="00C077D1"/>
    <w:rsid w:val="00C70FA2"/>
    <w:rsid w:val="00C80D07"/>
    <w:rsid w:val="00C92F44"/>
    <w:rsid w:val="00D126BC"/>
    <w:rsid w:val="00D41264"/>
    <w:rsid w:val="00D47C1B"/>
    <w:rsid w:val="00DA7C81"/>
    <w:rsid w:val="00DB3AB5"/>
    <w:rsid w:val="00DB6716"/>
    <w:rsid w:val="00DE04F4"/>
    <w:rsid w:val="00DE17C1"/>
    <w:rsid w:val="00DF5FFF"/>
    <w:rsid w:val="00E05262"/>
    <w:rsid w:val="00E24E02"/>
    <w:rsid w:val="00E30E2C"/>
    <w:rsid w:val="00E43315"/>
    <w:rsid w:val="00E55DE9"/>
    <w:rsid w:val="00E769B9"/>
    <w:rsid w:val="00E821B9"/>
    <w:rsid w:val="00E8427F"/>
    <w:rsid w:val="00E92775"/>
    <w:rsid w:val="00EA32FB"/>
    <w:rsid w:val="00EC20B8"/>
    <w:rsid w:val="00ED04C5"/>
    <w:rsid w:val="00ED1FAA"/>
    <w:rsid w:val="00EE0C7C"/>
    <w:rsid w:val="00EE3945"/>
    <w:rsid w:val="00EE4059"/>
    <w:rsid w:val="00F664D4"/>
    <w:rsid w:val="00F67EB9"/>
    <w:rsid w:val="00F84530"/>
    <w:rsid w:val="00FB1DEC"/>
    <w:rsid w:val="00FB656C"/>
    <w:rsid w:val="00FE431A"/>
    <w:rsid w:val="00FE63DE"/>
    <w:rsid w:val="01314DAB"/>
    <w:rsid w:val="015268F9"/>
    <w:rsid w:val="03D36754"/>
    <w:rsid w:val="05733B20"/>
    <w:rsid w:val="06275509"/>
    <w:rsid w:val="065F629D"/>
    <w:rsid w:val="074714B7"/>
    <w:rsid w:val="07765568"/>
    <w:rsid w:val="07C24C1F"/>
    <w:rsid w:val="09851628"/>
    <w:rsid w:val="09B476A6"/>
    <w:rsid w:val="09C30807"/>
    <w:rsid w:val="0A737ABA"/>
    <w:rsid w:val="0BA5578F"/>
    <w:rsid w:val="0F7D2C92"/>
    <w:rsid w:val="0FBB5CF3"/>
    <w:rsid w:val="1059665E"/>
    <w:rsid w:val="10974D39"/>
    <w:rsid w:val="11137FBA"/>
    <w:rsid w:val="11317758"/>
    <w:rsid w:val="12DB4262"/>
    <w:rsid w:val="13566FA3"/>
    <w:rsid w:val="14C54590"/>
    <w:rsid w:val="14D00648"/>
    <w:rsid w:val="14E865EB"/>
    <w:rsid w:val="1A2D5F2E"/>
    <w:rsid w:val="1B0D6C22"/>
    <w:rsid w:val="1B5E62D8"/>
    <w:rsid w:val="1BD6124D"/>
    <w:rsid w:val="1C6F59AB"/>
    <w:rsid w:val="1CCC7B6E"/>
    <w:rsid w:val="1D782F09"/>
    <w:rsid w:val="20756666"/>
    <w:rsid w:val="23B863DD"/>
    <w:rsid w:val="244B64F0"/>
    <w:rsid w:val="25B23894"/>
    <w:rsid w:val="27B35241"/>
    <w:rsid w:val="287743BF"/>
    <w:rsid w:val="28E87F89"/>
    <w:rsid w:val="29E46B66"/>
    <w:rsid w:val="2B424CF6"/>
    <w:rsid w:val="2D647823"/>
    <w:rsid w:val="318F0077"/>
    <w:rsid w:val="3270007A"/>
    <w:rsid w:val="35A30C97"/>
    <w:rsid w:val="3C827481"/>
    <w:rsid w:val="3D013D4F"/>
    <w:rsid w:val="3DB65122"/>
    <w:rsid w:val="40CE1804"/>
    <w:rsid w:val="411D26E0"/>
    <w:rsid w:val="417245F6"/>
    <w:rsid w:val="424463D1"/>
    <w:rsid w:val="42786356"/>
    <w:rsid w:val="42A809A7"/>
    <w:rsid w:val="42FB068C"/>
    <w:rsid w:val="43E51012"/>
    <w:rsid w:val="448D441A"/>
    <w:rsid w:val="44E14F36"/>
    <w:rsid w:val="454A0261"/>
    <w:rsid w:val="46623425"/>
    <w:rsid w:val="46FF6A58"/>
    <w:rsid w:val="491D2F9E"/>
    <w:rsid w:val="4A3A7A9D"/>
    <w:rsid w:val="4F951D7B"/>
    <w:rsid w:val="50116752"/>
    <w:rsid w:val="50144677"/>
    <w:rsid w:val="50527B0C"/>
    <w:rsid w:val="50B95526"/>
    <w:rsid w:val="50DF10CB"/>
    <w:rsid w:val="5129567D"/>
    <w:rsid w:val="513F7389"/>
    <w:rsid w:val="52197FEB"/>
    <w:rsid w:val="538A402C"/>
    <w:rsid w:val="54CC2433"/>
    <w:rsid w:val="55312F4A"/>
    <w:rsid w:val="571811EE"/>
    <w:rsid w:val="58D61E73"/>
    <w:rsid w:val="58DA5478"/>
    <w:rsid w:val="5929681E"/>
    <w:rsid w:val="59C30F5C"/>
    <w:rsid w:val="5A0318FD"/>
    <w:rsid w:val="5ACB6160"/>
    <w:rsid w:val="5CEC0C60"/>
    <w:rsid w:val="5D0700E6"/>
    <w:rsid w:val="5DFA4A11"/>
    <w:rsid w:val="5E5B0C03"/>
    <w:rsid w:val="5FBF0F5B"/>
    <w:rsid w:val="61361B8A"/>
    <w:rsid w:val="61BB0C25"/>
    <w:rsid w:val="657E2F4C"/>
    <w:rsid w:val="66426126"/>
    <w:rsid w:val="668A3711"/>
    <w:rsid w:val="66D43226"/>
    <w:rsid w:val="67441EA6"/>
    <w:rsid w:val="675B1D51"/>
    <w:rsid w:val="6A613129"/>
    <w:rsid w:val="6ABF03B7"/>
    <w:rsid w:val="6B8F530D"/>
    <w:rsid w:val="6C5B2580"/>
    <w:rsid w:val="6C704233"/>
    <w:rsid w:val="6D403D0E"/>
    <w:rsid w:val="6D6E187B"/>
    <w:rsid w:val="6D8C55AD"/>
    <w:rsid w:val="6DE31399"/>
    <w:rsid w:val="6DEC0DFC"/>
    <w:rsid w:val="6E5167AD"/>
    <w:rsid w:val="70864B83"/>
    <w:rsid w:val="716B3FB9"/>
    <w:rsid w:val="722A7707"/>
    <w:rsid w:val="72A32FED"/>
    <w:rsid w:val="72CD4998"/>
    <w:rsid w:val="73530790"/>
    <w:rsid w:val="738E73AE"/>
    <w:rsid w:val="743763AC"/>
    <w:rsid w:val="76FF5B9C"/>
    <w:rsid w:val="7CDC5D04"/>
    <w:rsid w:val="7CF36E24"/>
    <w:rsid w:val="7E7A3D0D"/>
    <w:rsid w:val="7EBE4AB8"/>
    <w:rsid w:val="7FB5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styleId="10">
    <w:name w:val="List Paragraph"/>
    <w:basedOn w:val="1"/>
    <w:qFormat/>
    <w:uiPriority w:val="99"/>
    <w:pPr>
      <w:ind w:firstLine="420" w:firstLineChars="200"/>
    </w:p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654</Words>
  <Characters>3734</Characters>
  <Lines>31</Lines>
  <Paragraphs>8</Paragraphs>
  <TotalTime>8</TotalTime>
  <ScaleCrop>false</ScaleCrop>
  <LinksUpToDate>false</LinksUpToDate>
  <CharactersWithSpaces>4380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cp:lastPrinted>2019-01-04T01:24:00Z</cp:lastPrinted>
  <dcterms:modified xsi:type="dcterms:W3CDTF">2021-04-26T02:31:50Z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E49F2B03C6DC4BF5A96FB335EFFE1519</vt:lpwstr>
  </property>
</Properties>
</file>